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C35" w:rsidRDefault="009A3C35" w:rsidP="009A3C35">
      <w:pPr>
        <w:pStyle w:val="ae"/>
        <w:spacing w:before="0" w:beforeAutospacing="0" w:after="0" w:afterAutospacing="0"/>
        <w:jc w:val="center"/>
        <w:rPr>
          <w:b/>
          <w:bCs/>
        </w:rPr>
      </w:pPr>
    </w:p>
    <w:p w:rsidR="00D028F3" w:rsidRDefault="009544EF" w:rsidP="009A3C35">
      <w:pPr>
        <w:pStyle w:val="ae"/>
        <w:spacing w:before="0" w:beforeAutospacing="0" w:after="0" w:afterAutospacing="0"/>
        <w:jc w:val="center"/>
        <w:rPr>
          <w:rFonts w:ascii="Arial" w:hAnsi="Arial" w:cs="Arial"/>
          <w:b/>
          <w:bCs/>
          <w:sz w:val="32"/>
        </w:rPr>
      </w:pPr>
      <w:r>
        <w:rPr>
          <w:rFonts w:ascii="Arial" w:hAnsi="Arial" w:cs="Arial"/>
          <w:b/>
          <w:bCs/>
          <w:sz w:val="32"/>
        </w:rPr>
        <w:t>№ 32 от 08.06.2021г.</w:t>
      </w:r>
    </w:p>
    <w:p w:rsidR="009A3C35" w:rsidRPr="00D028F3" w:rsidRDefault="009A3C35" w:rsidP="009A3C35">
      <w:pPr>
        <w:pStyle w:val="ae"/>
        <w:spacing w:before="0" w:beforeAutospacing="0" w:after="0" w:afterAutospacing="0"/>
        <w:jc w:val="center"/>
        <w:rPr>
          <w:rFonts w:ascii="Arial" w:hAnsi="Arial" w:cs="Arial"/>
          <w:b/>
          <w:bCs/>
          <w:sz w:val="32"/>
        </w:rPr>
      </w:pPr>
      <w:r w:rsidRPr="00D028F3">
        <w:rPr>
          <w:rFonts w:ascii="Arial" w:hAnsi="Arial" w:cs="Arial"/>
          <w:b/>
          <w:bCs/>
          <w:sz w:val="32"/>
        </w:rPr>
        <w:t xml:space="preserve">РОССИЙСКАЯ ФЕДЕРАЦИЯ </w:t>
      </w:r>
      <w:r w:rsidRPr="00D028F3">
        <w:rPr>
          <w:rFonts w:ascii="Arial" w:hAnsi="Arial" w:cs="Arial"/>
          <w:b/>
          <w:bCs/>
          <w:sz w:val="32"/>
        </w:rPr>
        <w:br/>
        <w:t xml:space="preserve">ИРКУТСКАЯ ОБЛАСТЬ </w:t>
      </w:r>
      <w:r w:rsidRPr="00D028F3">
        <w:rPr>
          <w:rFonts w:ascii="Arial" w:hAnsi="Arial" w:cs="Arial"/>
          <w:b/>
          <w:bCs/>
          <w:sz w:val="32"/>
        </w:rPr>
        <w:br/>
        <w:t xml:space="preserve">КИРЕНСКИЙ РАЙОН </w:t>
      </w:r>
    </w:p>
    <w:p w:rsidR="009A3C35" w:rsidRPr="00D028F3" w:rsidRDefault="009A3C35" w:rsidP="009A3C35">
      <w:pPr>
        <w:pStyle w:val="ae"/>
        <w:spacing w:before="0" w:beforeAutospacing="0" w:after="0" w:afterAutospacing="0"/>
        <w:jc w:val="center"/>
        <w:rPr>
          <w:rFonts w:ascii="Arial" w:hAnsi="Arial" w:cs="Arial"/>
          <w:b/>
          <w:bCs/>
          <w:sz w:val="32"/>
        </w:rPr>
      </w:pPr>
      <w:r w:rsidRPr="00D028F3">
        <w:rPr>
          <w:rFonts w:ascii="Arial" w:hAnsi="Arial" w:cs="Arial"/>
          <w:b/>
          <w:bCs/>
          <w:sz w:val="32"/>
        </w:rPr>
        <w:t xml:space="preserve">АДМИНИСТРАЦИЯ </w:t>
      </w:r>
      <w:r w:rsidR="00D028F3">
        <w:rPr>
          <w:rFonts w:ascii="Arial" w:hAnsi="Arial" w:cs="Arial"/>
          <w:b/>
          <w:bCs/>
          <w:sz w:val="32"/>
        </w:rPr>
        <w:t>ПЕТРОПАВЛОВСКОГО</w:t>
      </w:r>
      <w:r w:rsidRPr="00D028F3">
        <w:rPr>
          <w:rFonts w:ascii="Arial" w:hAnsi="Arial" w:cs="Arial"/>
          <w:b/>
          <w:bCs/>
          <w:sz w:val="32"/>
        </w:rPr>
        <w:t xml:space="preserve"> </w:t>
      </w:r>
    </w:p>
    <w:p w:rsidR="00D462E7" w:rsidRPr="00D028F3" w:rsidRDefault="009A3C35" w:rsidP="009A3C35">
      <w:pPr>
        <w:pStyle w:val="ae"/>
        <w:spacing w:before="0" w:beforeAutospacing="0" w:after="0" w:afterAutospacing="0"/>
        <w:jc w:val="center"/>
        <w:rPr>
          <w:rFonts w:ascii="Arial" w:hAnsi="Arial" w:cs="Arial"/>
          <w:b/>
          <w:bCs/>
          <w:sz w:val="32"/>
        </w:rPr>
      </w:pPr>
      <w:r w:rsidRPr="00D028F3">
        <w:rPr>
          <w:rFonts w:ascii="Arial" w:hAnsi="Arial" w:cs="Arial"/>
          <w:b/>
          <w:bCs/>
          <w:sz w:val="32"/>
        </w:rPr>
        <w:t xml:space="preserve">СЕЛЬСКОГО ПОСЕЛЕНИЯ </w:t>
      </w:r>
    </w:p>
    <w:p w:rsidR="009A3C35" w:rsidRPr="00D028F3" w:rsidRDefault="00D028F3" w:rsidP="009A3C35">
      <w:pPr>
        <w:pStyle w:val="ae"/>
        <w:spacing w:before="0" w:beforeAutospacing="0" w:after="0" w:afterAutospacing="0"/>
        <w:jc w:val="center"/>
        <w:rPr>
          <w:rFonts w:ascii="Arial" w:hAnsi="Arial" w:cs="Arial"/>
          <w:b/>
          <w:bCs/>
          <w:sz w:val="32"/>
        </w:rPr>
      </w:pPr>
      <w:r>
        <w:rPr>
          <w:rFonts w:ascii="Arial" w:hAnsi="Arial" w:cs="Arial"/>
          <w:b/>
          <w:bCs/>
          <w:sz w:val="32"/>
        </w:rPr>
        <w:t xml:space="preserve">ПОСТАНОВЛЕНИЕ </w:t>
      </w:r>
    </w:p>
    <w:p w:rsidR="009A3C35" w:rsidRPr="00D028F3" w:rsidRDefault="009A3C35" w:rsidP="009A3C35">
      <w:pPr>
        <w:pStyle w:val="ae"/>
        <w:spacing w:before="0" w:beforeAutospacing="0" w:after="0" w:afterAutospacing="0"/>
        <w:jc w:val="center"/>
        <w:rPr>
          <w:rFonts w:ascii="Arial" w:hAnsi="Arial" w:cs="Arial"/>
          <w:b/>
          <w:bCs/>
          <w:sz w:val="32"/>
        </w:rPr>
      </w:pPr>
    </w:p>
    <w:p w:rsidR="009A3C35" w:rsidRPr="00D028F3" w:rsidRDefault="009A3C35" w:rsidP="009A3C35">
      <w:pPr>
        <w:widowControl w:val="0"/>
        <w:autoSpaceDE w:val="0"/>
        <w:autoSpaceDN w:val="0"/>
        <w:adjustRightInd w:val="0"/>
        <w:jc w:val="center"/>
        <w:rPr>
          <w:rFonts w:ascii="Arial" w:hAnsi="Arial" w:cs="Arial"/>
          <w:b/>
          <w:bCs/>
          <w:sz w:val="32"/>
          <w:szCs w:val="24"/>
        </w:rPr>
      </w:pPr>
      <w:r w:rsidRPr="00D028F3">
        <w:rPr>
          <w:rFonts w:ascii="Arial" w:hAnsi="Arial" w:cs="Arial"/>
          <w:b/>
          <w:sz w:val="32"/>
          <w:szCs w:val="24"/>
        </w:rPr>
        <w:t>Об утверждении Порядка сос</w:t>
      </w:r>
      <w:r w:rsidR="00D028F3">
        <w:rPr>
          <w:rFonts w:ascii="Arial" w:hAnsi="Arial" w:cs="Arial"/>
          <w:b/>
          <w:sz w:val="32"/>
          <w:szCs w:val="24"/>
        </w:rPr>
        <w:t xml:space="preserve">тавления и утверждения плана финансово - </w:t>
      </w:r>
      <w:r w:rsidRPr="00D028F3">
        <w:rPr>
          <w:rFonts w:ascii="Arial" w:hAnsi="Arial" w:cs="Arial"/>
          <w:b/>
          <w:sz w:val="32"/>
          <w:szCs w:val="24"/>
        </w:rPr>
        <w:t xml:space="preserve">хозяйственной деятельности муниципальных бюджетных и автономных учреждений </w:t>
      </w:r>
      <w:r w:rsidR="00D028F3">
        <w:rPr>
          <w:rFonts w:ascii="Arial" w:hAnsi="Arial" w:cs="Arial"/>
          <w:b/>
          <w:sz w:val="32"/>
          <w:szCs w:val="24"/>
        </w:rPr>
        <w:t>Петропавловского</w:t>
      </w:r>
      <w:r w:rsidRPr="00D028F3">
        <w:rPr>
          <w:rFonts w:ascii="Arial" w:hAnsi="Arial" w:cs="Arial"/>
          <w:b/>
          <w:sz w:val="32"/>
          <w:szCs w:val="24"/>
        </w:rPr>
        <w:t xml:space="preserve"> </w:t>
      </w:r>
      <w:r w:rsidR="00D028F3">
        <w:rPr>
          <w:rFonts w:ascii="Arial" w:hAnsi="Arial" w:cs="Arial"/>
          <w:b/>
          <w:sz w:val="32"/>
          <w:szCs w:val="24"/>
        </w:rPr>
        <w:t>муниципального образования</w:t>
      </w:r>
    </w:p>
    <w:p w:rsidR="004706B6" w:rsidRPr="00D028F3" w:rsidRDefault="004706B6" w:rsidP="000D35FD">
      <w:pPr>
        <w:rPr>
          <w:rFonts w:ascii="Arial" w:hAnsi="Arial" w:cs="Arial"/>
          <w:sz w:val="24"/>
          <w:szCs w:val="24"/>
        </w:rPr>
      </w:pPr>
    </w:p>
    <w:p w:rsidR="007F3804" w:rsidRDefault="004706B6" w:rsidP="00936D51">
      <w:pPr>
        <w:spacing w:line="276" w:lineRule="auto"/>
        <w:ind w:firstLine="851"/>
        <w:jc w:val="both"/>
        <w:rPr>
          <w:rFonts w:ascii="Arial" w:eastAsiaTheme="minorEastAsia" w:hAnsi="Arial" w:cs="Arial"/>
          <w:sz w:val="24"/>
          <w:szCs w:val="24"/>
        </w:rPr>
      </w:pPr>
      <w:r w:rsidRPr="00D028F3">
        <w:rPr>
          <w:rFonts w:ascii="Arial" w:hAnsi="Arial" w:cs="Arial"/>
          <w:sz w:val="24"/>
          <w:szCs w:val="24"/>
        </w:rPr>
        <w:t xml:space="preserve">В соответствии с подпунктом 6 пункта 3.3 статьи 32 Федерального закона от 12 января 1996 года № 7-ФЗ «О некоммерческих организациях», статьей 2 Федерального закона от 3 ноября 2006 года </w:t>
      </w:r>
      <w:r w:rsidRPr="00D028F3">
        <w:rPr>
          <w:rFonts w:ascii="Arial" w:eastAsiaTheme="minorEastAsia" w:hAnsi="Arial" w:cs="Arial"/>
          <w:sz w:val="24"/>
          <w:szCs w:val="24"/>
        </w:rPr>
        <w:t>№ 174-ФЗ «Об автономных учреждениях» и приказом Министерства финансов Российской Федерации от 31 августа 2018 года № 186н «О Требованиях к составлению и утверждению плана финансово-хозяйственной деятельности государственного (муниципального) учреждения»</w:t>
      </w:r>
      <w:r w:rsidR="00936D51">
        <w:rPr>
          <w:rFonts w:ascii="Arial" w:eastAsiaTheme="minorEastAsia" w:hAnsi="Arial" w:cs="Arial"/>
          <w:sz w:val="24"/>
          <w:szCs w:val="24"/>
        </w:rPr>
        <w:t>;</w:t>
      </w:r>
      <w:r w:rsidRPr="00D028F3">
        <w:rPr>
          <w:rFonts w:ascii="Arial" w:eastAsiaTheme="minorEastAsia" w:hAnsi="Arial" w:cs="Arial"/>
          <w:sz w:val="24"/>
          <w:szCs w:val="24"/>
        </w:rPr>
        <w:t xml:space="preserve">  </w:t>
      </w:r>
    </w:p>
    <w:p w:rsidR="00910BF9" w:rsidRDefault="00910BF9" w:rsidP="007F3804">
      <w:pPr>
        <w:ind w:firstLine="851"/>
        <w:jc w:val="center"/>
        <w:rPr>
          <w:rFonts w:ascii="Arial" w:eastAsiaTheme="minorEastAsia" w:hAnsi="Arial" w:cs="Arial"/>
          <w:b/>
          <w:sz w:val="32"/>
          <w:szCs w:val="24"/>
        </w:rPr>
      </w:pPr>
    </w:p>
    <w:p w:rsidR="004706B6" w:rsidRPr="007F3804" w:rsidRDefault="007F3804" w:rsidP="007F3804">
      <w:pPr>
        <w:ind w:firstLine="851"/>
        <w:jc w:val="center"/>
        <w:rPr>
          <w:rFonts w:ascii="Arial" w:eastAsiaTheme="minorEastAsia" w:hAnsi="Arial" w:cs="Arial"/>
          <w:b/>
          <w:sz w:val="32"/>
          <w:szCs w:val="24"/>
        </w:rPr>
      </w:pPr>
      <w:r w:rsidRPr="007F3804">
        <w:rPr>
          <w:rFonts w:ascii="Arial" w:eastAsiaTheme="minorEastAsia" w:hAnsi="Arial" w:cs="Arial"/>
          <w:b/>
          <w:sz w:val="32"/>
          <w:szCs w:val="24"/>
        </w:rPr>
        <w:t>ПОСТАНОВЛЯЕТ:</w:t>
      </w:r>
    </w:p>
    <w:p w:rsidR="007F3804" w:rsidRPr="00D028F3" w:rsidRDefault="007F3804" w:rsidP="004706B6">
      <w:pPr>
        <w:ind w:firstLine="851"/>
        <w:jc w:val="both"/>
        <w:rPr>
          <w:rFonts w:ascii="Arial" w:eastAsiaTheme="minorEastAsia" w:hAnsi="Arial" w:cs="Arial"/>
          <w:sz w:val="24"/>
          <w:szCs w:val="24"/>
        </w:rPr>
      </w:pPr>
    </w:p>
    <w:p w:rsidR="004706B6" w:rsidRPr="00936D51" w:rsidRDefault="004706B6" w:rsidP="00936D51">
      <w:pPr>
        <w:numPr>
          <w:ilvl w:val="0"/>
          <w:numId w:val="1"/>
        </w:numPr>
        <w:spacing w:line="276" w:lineRule="auto"/>
        <w:ind w:left="0" w:firstLine="708"/>
        <w:contextualSpacing/>
        <w:jc w:val="both"/>
        <w:rPr>
          <w:rFonts w:ascii="Arial" w:hAnsi="Arial" w:cs="Arial"/>
          <w:sz w:val="24"/>
          <w:szCs w:val="24"/>
        </w:rPr>
      </w:pPr>
      <w:r w:rsidRPr="00936D51">
        <w:rPr>
          <w:rFonts w:ascii="Arial" w:eastAsiaTheme="minorEastAsia" w:hAnsi="Arial" w:cs="Arial"/>
          <w:sz w:val="24"/>
          <w:szCs w:val="24"/>
        </w:rPr>
        <w:t xml:space="preserve"> Утвердить Порядок составления и утверждения плана финансово-хозяйственной деятельности муниципальных бюджетных и автономных учреждений </w:t>
      </w:r>
      <w:r w:rsidR="007F3804" w:rsidRPr="00936D51">
        <w:rPr>
          <w:rFonts w:ascii="Arial" w:hAnsi="Arial" w:cs="Arial"/>
          <w:sz w:val="24"/>
          <w:szCs w:val="24"/>
        </w:rPr>
        <w:t>Петропавловского</w:t>
      </w:r>
      <w:r w:rsidRPr="00936D51">
        <w:rPr>
          <w:rFonts w:ascii="Arial" w:hAnsi="Arial" w:cs="Arial"/>
          <w:sz w:val="24"/>
          <w:szCs w:val="24"/>
        </w:rPr>
        <w:t xml:space="preserve"> сельского поселения </w:t>
      </w:r>
      <w:r w:rsidR="009A3C35" w:rsidRPr="00936D51">
        <w:rPr>
          <w:rFonts w:ascii="Arial" w:hAnsi="Arial" w:cs="Arial"/>
          <w:sz w:val="24"/>
          <w:szCs w:val="24"/>
        </w:rPr>
        <w:t>Киренского</w:t>
      </w:r>
      <w:r w:rsidRPr="00936D51">
        <w:rPr>
          <w:rFonts w:ascii="Arial" w:hAnsi="Arial" w:cs="Arial"/>
          <w:sz w:val="24"/>
          <w:szCs w:val="24"/>
        </w:rPr>
        <w:t xml:space="preserve"> района  согласно приложению к настоящему постановлению.</w:t>
      </w:r>
    </w:p>
    <w:p w:rsidR="00264D8E" w:rsidRPr="00936D51" w:rsidRDefault="001E233E" w:rsidP="00936D51">
      <w:pPr>
        <w:spacing w:line="276" w:lineRule="auto"/>
        <w:ind w:firstLine="709"/>
        <w:jc w:val="both"/>
        <w:rPr>
          <w:rFonts w:ascii="Arial" w:hAnsi="Arial" w:cs="Arial"/>
          <w:sz w:val="24"/>
          <w:szCs w:val="24"/>
        </w:rPr>
      </w:pPr>
      <w:r w:rsidRPr="00936D51">
        <w:rPr>
          <w:rFonts w:ascii="Arial" w:hAnsi="Arial" w:cs="Arial"/>
          <w:sz w:val="24"/>
          <w:szCs w:val="24"/>
        </w:rPr>
        <w:t>2</w:t>
      </w:r>
      <w:r w:rsidR="009A3C35" w:rsidRPr="00936D51">
        <w:rPr>
          <w:rFonts w:ascii="Arial" w:hAnsi="Arial" w:cs="Arial"/>
          <w:sz w:val="24"/>
          <w:szCs w:val="24"/>
        </w:rPr>
        <w:t xml:space="preserve">. </w:t>
      </w:r>
      <w:r w:rsidR="009A3C35" w:rsidRPr="00936D51">
        <w:rPr>
          <w:rFonts w:ascii="Arial" w:eastAsia="Calibri" w:hAnsi="Arial" w:cs="Arial"/>
          <w:sz w:val="24"/>
          <w:szCs w:val="24"/>
        </w:rPr>
        <w:t xml:space="preserve">Разместить настоящее постановление в </w:t>
      </w:r>
      <w:r w:rsidR="00936D51" w:rsidRPr="00936D51">
        <w:rPr>
          <w:rFonts w:ascii="Arial" w:eastAsia="Calibri" w:hAnsi="Arial" w:cs="Arial"/>
          <w:sz w:val="24"/>
          <w:szCs w:val="24"/>
        </w:rPr>
        <w:t>журнале</w:t>
      </w:r>
      <w:r w:rsidR="009A3C35" w:rsidRPr="00936D51">
        <w:rPr>
          <w:rFonts w:ascii="Arial" w:eastAsia="Calibri" w:hAnsi="Arial" w:cs="Arial"/>
          <w:sz w:val="24"/>
          <w:szCs w:val="24"/>
        </w:rPr>
        <w:t xml:space="preserve">  «</w:t>
      </w:r>
      <w:r w:rsidR="00936D51" w:rsidRPr="00936D51">
        <w:rPr>
          <w:rFonts w:ascii="Arial" w:eastAsia="Calibri" w:hAnsi="Arial" w:cs="Arial"/>
          <w:sz w:val="24"/>
          <w:szCs w:val="24"/>
        </w:rPr>
        <w:t xml:space="preserve">информационный </w:t>
      </w:r>
      <w:r w:rsidR="009A3C35" w:rsidRPr="00936D51">
        <w:rPr>
          <w:rFonts w:ascii="Arial" w:eastAsia="Calibri" w:hAnsi="Arial" w:cs="Arial"/>
          <w:sz w:val="24"/>
          <w:szCs w:val="24"/>
        </w:rPr>
        <w:t>Вестник</w:t>
      </w:r>
      <w:r w:rsidR="00936D51" w:rsidRPr="00936D51">
        <w:rPr>
          <w:rFonts w:ascii="Arial" w:eastAsia="Calibri" w:hAnsi="Arial" w:cs="Arial"/>
          <w:sz w:val="24"/>
          <w:szCs w:val="24"/>
        </w:rPr>
        <w:t xml:space="preserve"> Петропавловского МО</w:t>
      </w:r>
      <w:r w:rsidR="009A3C35" w:rsidRPr="00936D51">
        <w:rPr>
          <w:rFonts w:ascii="Arial" w:eastAsia="Calibri" w:hAnsi="Arial" w:cs="Arial"/>
          <w:sz w:val="24"/>
          <w:szCs w:val="24"/>
        </w:rPr>
        <w:t>»</w:t>
      </w:r>
      <w:r w:rsidR="00936D51" w:rsidRPr="00936D51">
        <w:rPr>
          <w:rFonts w:ascii="Arial" w:eastAsia="Calibri" w:hAnsi="Arial" w:cs="Arial"/>
          <w:sz w:val="24"/>
          <w:szCs w:val="24"/>
        </w:rPr>
        <w:t xml:space="preserve"> </w:t>
      </w:r>
      <w:r w:rsidR="00936D51" w:rsidRPr="00936D51">
        <w:rPr>
          <w:rFonts w:ascii="Arial" w:hAnsi="Arial" w:cs="Arial"/>
          <w:sz w:val="24"/>
          <w:szCs w:val="24"/>
        </w:rPr>
        <w:t>и разместить на официальном сайте администрации Киренского муниципального района в разделе «Поселения района» (</w:t>
      </w:r>
      <w:hyperlink r:id="rId7" w:history="1">
        <w:r w:rsidR="00936D51" w:rsidRPr="00936D51">
          <w:rPr>
            <w:rStyle w:val="af"/>
            <w:rFonts w:ascii="Arial" w:hAnsi="Arial" w:cs="Arial"/>
            <w:sz w:val="24"/>
            <w:szCs w:val="24"/>
          </w:rPr>
          <w:t>http://kirenskrn.irkobl.ru</w:t>
        </w:r>
      </w:hyperlink>
      <w:r w:rsidR="00936D51" w:rsidRPr="00936D51">
        <w:rPr>
          <w:rFonts w:ascii="Arial" w:hAnsi="Arial" w:cs="Arial"/>
          <w:sz w:val="24"/>
          <w:szCs w:val="24"/>
        </w:rPr>
        <w:t>) в информационно</w:t>
      </w:r>
      <w:r w:rsidR="00936D51">
        <w:rPr>
          <w:rFonts w:ascii="Arial" w:hAnsi="Arial" w:cs="Arial"/>
          <w:sz w:val="24"/>
          <w:szCs w:val="24"/>
        </w:rPr>
        <w:t xml:space="preserve"> </w:t>
      </w:r>
      <w:r w:rsidR="00936D51" w:rsidRPr="00936D51">
        <w:rPr>
          <w:rFonts w:ascii="Arial" w:hAnsi="Arial" w:cs="Arial"/>
          <w:sz w:val="24"/>
          <w:szCs w:val="24"/>
        </w:rPr>
        <w:t>- телекоммуникационной сети «Интернет»</w:t>
      </w:r>
    </w:p>
    <w:p w:rsidR="009A3C35" w:rsidRPr="00936D51" w:rsidRDefault="001E233E" w:rsidP="00936D51">
      <w:pPr>
        <w:pStyle w:val="ConsNormal"/>
        <w:widowControl/>
        <w:spacing w:line="276" w:lineRule="auto"/>
        <w:ind w:left="720" w:right="0" w:firstLine="0"/>
        <w:jc w:val="both"/>
        <w:rPr>
          <w:sz w:val="24"/>
          <w:szCs w:val="24"/>
        </w:rPr>
      </w:pPr>
      <w:r w:rsidRPr="00936D51">
        <w:rPr>
          <w:sz w:val="24"/>
          <w:szCs w:val="24"/>
        </w:rPr>
        <w:t>3</w:t>
      </w:r>
      <w:r w:rsidR="004706B6" w:rsidRPr="00936D51">
        <w:rPr>
          <w:sz w:val="24"/>
          <w:szCs w:val="24"/>
        </w:rPr>
        <w:t xml:space="preserve">.   </w:t>
      </w:r>
      <w:r w:rsidR="009A3C35" w:rsidRPr="00936D51">
        <w:rPr>
          <w:sz w:val="24"/>
          <w:szCs w:val="24"/>
        </w:rPr>
        <w:t>Контроль за выполнением настоящего постановления оставляю за собой.</w:t>
      </w:r>
    </w:p>
    <w:p w:rsidR="004706B6" w:rsidRPr="00936D51" w:rsidRDefault="004706B6" w:rsidP="009A3C35">
      <w:pPr>
        <w:ind w:firstLine="708"/>
        <w:jc w:val="both"/>
        <w:rPr>
          <w:rFonts w:ascii="Arial" w:hAnsi="Arial" w:cs="Arial"/>
          <w:sz w:val="24"/>
          <w:szCs w:val="24"/>
        </w:rPr>
      </w:pPr>
    </w:p>
    <w:p w:rsidR="007F3804" w:rsidRPr="00936D51" w:rsidRDefault="007F3804" w:rsidP="004706B6">
      <w:pPr>
        <w:jc w:val="both"/>
        <w:rPr>
          <w:rFonts w:ascii="Arial" w:hAnsi="Arial" w:cs="Arial"/>
          <w:sz w:val="24"/>
          <w:szCs w:val="24"/>
        </w:rPr>
      </w:pPr>
    </w:p>
    <w:p w:rsidR="007F3804" w:rsidRPr="00936D51" w:rsidRDefault="007F3804" w:rsidP="004706B6">
      <w:pPr>
        <w:jc w:val="both"/>
        <w:rPr>
          <w:rFonts w:ascii="Arial" w:hAnsi="Arial" w:cs="Arial"/>
          <w:sz w:val="24"/>
          <w:szCs w:val="24"/>
        </w:rPr>
      </w:pPr>
    </w:p>
    <w:p w:rsidR="004706B6" w:rsidRPr="00936D51" w:rsidRDefault="004706B6" w:rsidP="004706B6">
      <w:pPr>
        <w:jc w:val="both"/>
        <w:rPr>
          <w:rFonts w:ascii="Arial" w:hAnsi="Arial" w:cs="Arial"/>
          <w:sz w:val="24"/>
          <w:szCs w:val="24"/>
        </w:rPr>
      </w:pPr>
      <w:r w:rsidRPr="00936D51">
        <w:rPr>
          <w:rFonts w:ascii="Arial" w:hAnsi="Arial" w:cs="Arial"/>
          <w:sz w:val="24"/>
          <w:szCs w:val="24"/>
        </w:rPr>
        <w:t xml:space="preserve">Глава </w:t>
      </w:r>
      <w:r w:rsidR="007F3804" w:rsidRPr="00936D51">
        <w:rPr>
          <w:rFonts w:ascii="Arial" w:hAnsi="Arial" w:cs="Arial"/>
          <w:sz w:val="24"/>
          <w:szCs w:val="24"/>
        </w:rPr>
        <w:t>Петропавловского</w:t>
      </w:r>
    </w:p>
    <w:p w:rsidR="004706B6" w:rsidRPr="00936D51" w:rsidRDefault="004706B6" w:rsidP="004706B6">
      <w:pPr>
        <w:jc w:val="both"/>
        <w:rPr>
          <w:rFonts w:ascii="Arial" w:hAnsi="Arial" w:cs="Arial"/>
          <w:sz w:val="24"/>
          <w:szCs w:val="24"/>
        </w:rPr>
      </w:pPr>
      <w:r w:rsidRPr="00936D51">
        <w:rPr>
          <w:rFonts w:ascii="Arial" w:hAnsi="Arial" w:cs="Arial"/>
          <w:sz w:val="24"/>
          <w:szCs w:val="24"/>
        </w:rPr>
        <w:t>сельского поселения</w:t>
      </w:r>
      <w:r w:rsidR="007F3804" w:rsidRPr="00936D51">
        <w:rPr>
          <w:rFonts w:ascii="Arial" w:hAnsi="Arial" w:cs="Arial"/>
          <w:sz w:val="24"/>
          <w:szCs w:val="24"/>
        </w:rPr>
        <w:tab/>
      </w:r>
      <w:r w:rsidR="007F3804" w:rsidRPr="00936D51">
        <w:rPr>
          <w:rFonts w:ascii="Arial" w:hAnsi="Arial" w:cs="Arial"/>
          <w:sz w:val="24"/>
          <w:szCs w:val="24"/>
        </w:rPr>
        <w:tab/>
      </w:r>
      <w:r w:rsidR="007F3804" w:rsidRPr="00936D51">
        <w:rPr>
          <w:rFonts w:ascii="Arial" w:hAnsi="Arial" w:cs="Arial"/>
          <w:sz w:val="24"/>
          <w:szCs w:val="24"/>
        </w:rPr>
        <w:tab/>
      </w:r>
      <w:r w:rsidR="007F3804" w:rsidRPr="00936D51">
        <w:rPr>
          <w:rFonts w:ascii="Arial" w:hAnsi="Arial" w:cs="Arial"/>
          <w:sz w:val="24"/>
          <w:szCs w:val="24"/>
        </w:rPr>
        <w:tab/>
        <w:t xml:space="preserve">             </w:t>
      </w:r>
      <w:r w:rsidR="009A3C35" w:rsidRPr="00936D51">
        <w:rPr>
          <w:rFonts w:ascii="Arial" w:hAnsi="Arial" w:cs="Arial"/>
          <w:sz w:val="24"/>
          <w:szCs w:val="24"/>
        </w:rPr>
        <w:t xml:space="preserve">  </w:t>
      </w:r>
      <w:r w:rsidR="007F3804" w:rsidRPr="00936D51">
        <w:rPr>
          <w:rFonts w:ascii="Arial" w:hAnsi="Arial" w:cs="Arial"/>
          <w:sz w:val="24"/>
          <w:szCs w:val="24"/>
        </w:rPr>
        <w:t xml:space="preserve">                    </w:t>
      </w:r>
      <w:r w:rsidR="009A3C35" w:rsidRPr="00936D51">
        <w:rPr>
          <w:rFonts w:ascii="Arial" w:hAnsi="Arial" w:cs="Arial"/>
          <w:sz w:val="24"/>
          <w:szCs w:val="24"/>
        </w:rPr>
        <w:t xml:space="preserve">   </w:t>
      </w:r>
      <w:r w:rsidR="007F3804" w:rsidRPr="00936D51">
        <w:rPr>
          <w:rFonts w:ascii="Arial" w:hAnsi="Arial" w:cs="Arial"/>
          <w:sz w:val="24"/>
          <w:szCs w:val="24"/>
        </w:rPr>
        <w:t>П.Л. Шерер</w:t>
      </w:r>
    </w:p>
    <w:p w:rsidR="004706B6" w:rsidRPr="00936D51" w:rsidRDefault="009A3C35" w:rsidP="004706B6">
      <w:pPr>
        <w:pStyle w:val="ConsNonformat"/>
        <w:widowControl/>
        <w:ind w:right="-82"/>
        <w:jc w:val="both"/>
        <w:rPr>
          <w:rFonts w:ascii="Arial" w:hAnsi="Arial" w:cs="Arial"/>
          <w:sz w:val="24"/>
          <w:szCs w:val="24"/>
        </w:rPr>
      </w:pPr>
      <w:r w:rsidRPr="00936D51">
        <w:rPr>
          <w:rFonts w:ascii="Arial" w:hAnsi="Arial" w:cs="Arial"/>
          <w:sz w:val="24"/>
          <w:szCs w:val="24"/>
        </w:rPr>
        <w:tab/>
      </w:r>
      <w:r w:rsidRPr="00936D51">
        <w:rPr>
          <w:rFonts w:ascii="Arial" w:hAnsi="Arial" w:cs="Arial"/>
          <w:sz w:val="24"/>
          <w:szCs w:val="24"/>
        </w:rPr>
        <w:tab/>
        <w:t xml:space="preserve">        </w:t>
      </w:r>
    </w:p>
    <w:p w:rsidR="007F3804" w:rsidRPr="00936D51" w:rsidRDefault="007F3804" w:rsidP="004706B6">
      <w:pPr>
        <w:jc w:val="both"/>
        <w:rPr>
          <w:rFonts w:ascii="Arial" w:hAnsi="Arial" w:cs="Arial"/>
          <w:sz w:val="24"/>
          <w:szCs w:val="24"/>
        </w:rPr>
      </w:pPr>
    </w:p>
    <w:p w:rsidR="007F3804" w:rsidRPr="007F3804" w:rsidRDefault="007F3804" w:rsidP="007F3804">
      <w:pPr>
        <w:rPr>
          <w:rFonts w:ascii="Arial" w:hAnsi="Arial" w:cs="Arial"/>
          <w:sz w:val="24"/>
          <w:szCs w:val="24"/>
        </w:rPr>
      </w:pPr>
    </w:p>
    <w:p w:rsidR="007F3804" w:rsidRPr="007F3804" w:rsidRDefault="007F3804" w:rsidP="007F3804">
      <w:pPr>
        <w:rPr>
          <w:rFonts w:ascii="Arial" w:hAnsi="Arial" w:cs="Arial"/>
          <w:sz w:val="24"/>
          <w:szCs w:val="24"/>
        </w:rPr>
      </w:pPr>
    </w:p>
    <w:p w:rsidR="007F3804" w:rsidRPr="007F3804" w:rsidRDefault="007F3804" w:rsidP="007F3804">
      <w:pPr>
        <w:rPr>
          <w:rFonts w:ascii="Arial" w:hAnsi="Arial" w:cs="Arial"/>
          <w:sz w:val="24"/>
          <w:szCs w:val="24"/>
        </w:rPr>
      </w:pPr>
    </w:p>
    <w:p w:rsidR="007F3804" w:rsidRPr="007F3804" w:rsidRDefault="007F3804" w:rsidP="007F3804">
      <w:pPr>
        <w:rPr>
          <w:rFonts w:ascii="Arial" w:hAnsi="Arial" w:cs="Arial"/>
          <w:sz w:val="24"/>
          <w:szCs w:val="24"/>
        </w:rPr>
      </w:pPr>
    </w:p>
    <w:p w:rsidR="007F3804" w:rsidRDefault="007F3804" w:rsidP="007F3804">
      <w:pPr>
        <w:rPr>
          <w:rFonts w:ascii="Arial" w:hAnsi="Arial" w:cs="Arial"/>
          <w:sz w:val="24"/>
          <w:szCs w:val="24"/>
        </w:rPr>
      </w:pPr>
    </w:p>
    <w:p w:rsidR="007F3804" w:rsidRDefault="007F3804" w:rsidP="007F3804">
      <w:pPr>
        <w:rPr>
          <w:rFonts w:ascii="Arial" w:hAnsi="Arial" w:cs="Arial"/>
          <w:sz w:val="24"/>
          <w:szCs w:val="24"/>
        </w:rPr>
      </w:pPr>
    </w:p>
    <w:p w:rsidR="007F3804" w:rsidRDefault="007F3804" w:rsidP="007F3804">
      <w:pPr>
        <w:tabs>
          <w:tab w:val="left" w:pos="910"/>
        </w:tabs>
        <w:rPr>
          <w:rFonts w:ascii="Arial" w:hAnsi="Arial" w:cs="Arial"/>
          <w:sz w:val="24"/>
          <w:szCs w:val="24"/>
        </w:rPr>
      </w:pPr>
      <w:r>
        <w:rPr>
          <w:rFonts w:ascii="Arial" w:hAnsi="Arial" w:cs="Arial"/>
          <w:sz w:val="24"/>
          <w:szCs w:val="24"/>
        </w:rPr>
        <w:tab/>
      </w:r>
    </w:p>
    <w:p w:rsidR="00936D51" w:rsidRDefault="00936D51" w:rsidP="007F3804">
      <w:pPr>
        <w:tabs>
          <w:tab w:val="left" w:pos="910"/>
        </w:tabs>
        <w:rPr>
          <w:rFonts w:ascii="Arial" w:hAnsi="Arial" w:cs="Arial"/>
          <w:sz w:val="24"/>
          <w:szCs w:val="24"/>
        </w:rPr>
      </w:pPr>
    </w:p>
    <w:p w:rsidR="007F3804" w:rsidRDefault="007F3804" w:rsidP="007F3804">
      <w:pPr>
        <w:tabs>
          <w:tab w:val="left" w:pos="910"/>
        </w:tabs>
        <w:rPr>
          <w:rFonts w:ascii="Arial" w:hAnsi="Arial" w:cs="Arial"/>
          <w:sz w:val="24"/>
          <w:szCs w:val="24"/>
        </w:rPr>
      </w:pPr>
    </w:p>
    <w:p w:rsidR="007F3804" w:rsidRPr="007F3804" w:rsidRDefault="007F3804" w:rsidP="007F3804">
      <w:pPr>
        <w:jc w:val="right"/>
        <w:rPr>
          <w:rFonts w:ascii="Courier New" w:hAnsi="Courier New" w:cs="Courier New"/>
          <w:sz w:val="22"/>
        </w:rPr>
      </w:pPr>
      <w:r w:rsidRPr="007F3804">
        <w:rPr>
          <w:rFonts w:ascii="Courier New" w:hAnsi="Courier New" w:cs="Courier New"/>
          <w:sz w:val="22"/>
        </w:rPr>
        <w:t xml:space="preserve">                          </w:t>
      </w:r>
      <w:r w:rsidR="00910BF9">
        <w:rPr>
          <w:rFonts w:ascii="Courier New" w:hAnsi="Courier New" w:cs="Courier New"/>
          <w:sz w:val="22"/>
        </w:rPr>
        <w:t xml:space="preserve">                             </w:t>
      </w:r>
      <w:r w:rsidRPr="007F3804">
        <w:rPr>
          <w:rFonts w:ascii="Courier New" w:hAnsi="Courier New" w:cs="Courier New"/>
          <w:sz w:val="22"/>
        </w:rPr>
        <w:t>Приложение</w:t>
      </w:r>
    </w:p>
    <w:p w:rsidR="007F3804" w:rsidRPr="007F3804" w:rsidRDefault="007F3804" w:rsidP="007F3804">
      <w:pPr>
        <w:jc w:val="right"/>
        <w:rPr>
          <w:rFonts w:ascii="Courier New" w:hAnsi="Courier New" w:cs="Courier New"/>
          <w:sz w:val="22"/>
        </w:rPr>
      </w:pPr>
      <w:r w:rsidRPr="007F3804">
        <w:rPr>
          <w:rFonts w:ascii="Courier New" w:hAnsi="Courier New" w:cs="Courier New"/>
          <w:sz w:val="22"/>
        </w:rPr>
        <w:tab/>
      </w:r>
      <w:r w:rsidRPr="007F3804">
        <w:rPr>
          <w:rFonts w:ascii="Courier New" w:hAnsi="Courier New" w:cs="Courier New"/>
          <w:sz w:val="22"/>
        </w:rPr>
        <w:tab/>
      </w:r>
      <w:r w:rsidRPr="007F3804">
        <w:rPr>
          <w:rFonts w:ascii="Courier New" w:hAnsi="Courier New" w:cs="Courier New"/>
          <w:sz w:val="22"/>
        </w:rPr>
        <w:tab/>
      </w:r>
      <w:r w:rsidRPr="007F3804">
        <w:rPr>
          <w:rFonts w:ascii="Courier New" w:hAnsi="Courier New" w:cs="Courier New"/>
          <w:sz w:val="22"/>
        </w:rPr>
        <w:tab/>
        <w:t xml:space="preserve">         </w:t>
      </w:r>
      <w:r w:rsidR="00910BF9">
        <w:rPr>
          <w:rFonts w:ascii="Courier New" w:hAnsi="Courier New" w:cs="Courier New"/>
          <w:sz w:val="22"/>
        </w:rPr>
        <w:t xml:space="preserve">                            к постановлению </w:t>
      </w:r>
      <w:r w:rsidRPr="007F3804">
        <w:rPr>
          <w:rFonts w:ascii="Courier New" w:hAnsi="Courier New" w:cs="Courier New"/>
          <w:sz w:val="22"/>
        </w:rPr>
        <w:t>администрации</w:t>
      </w:r>
      <w:r w:rsidR="00910BF9">
        <w:rPr>
          <w:rFonts w:ascii="Courier New" w:hAnsi="Courier New" w:cs="Courier New"/>
          <w:sz w:val="22"/>
        </w:rPr>
        <w:t xml:space="preserve"> Петропавловского</w:t>
      </w:r>
    </w:p>
    <w:p w:rsidR="007F3804" w:rsidRPr="007F3804" w:rsidRDefault="007F3804" w:rsidP="007F3804">
      <w:pPr>
        <w:ind w:left="4536"/>
        <w:jc w:val="right"/>
        <w:rPr>
          <w:rFonts w:ascii="Courier New" w:hAnsi="Courier New" w:cs="Courier New"/>
          <w:sz w:val="22"/>
        </w:rPr>
      </w:pPr>
      <w:r w:rsidRPr="007F3804">
        <w:rPr>
          <w:rFonts w:ascii="Courier New" w:hAnsi="Courier New" w:cs="Courier New"/>
          <w:sz w:val="22"/>
        </w:rPr>
        <w:t>сельского поселения</w:t>
      </w:r>
    </w:p>
    <w:p w:rsidR="007F3804" w:rsidRPr="007F3804" w:rsidRDefault="007F3804" w:rsidP="007F3804">
      <w:pPr>
        <w:jc w:val="right"/>
        <w:rPr>
          <w:rFonts w:ascii="Courier New" w:hAnsi="Courier New" w:cs="Courier New"/>
          <w:sz w:val="22"/>
        </w:rPr>
      </w:pPr>
      <w:r w:rsidRPr="007F3804">
        <w:rPr>
          <w:rFonts w:ascii="Courier New" w:hAnsi="Courier New" w:cs="Courier New"/>
          <w:sz w:val="22"/>
        </w:rPr>
        <w:t xml:space="preserve">                                        от </w:t>
      </w:r>
      <w:r w:rsidR="009544EF">
        <w:rPr>
          <w:rFonts w:ascii="Courier New" w:hAnsi="Courier New" w:cs="Courier New"/>
          <w:sz w:val="22"/>
        </w:rPr>
        <w:t>08.06.2021</w:t>
      </w:r>
      <w:r w:rsidRPr="007F3804">
        <w:rPr>
          <w:rFonts w:ascii="Courier New" w:hAnsi="Courier New" w:cs="Courier New"/>
          <w:sz w:val="22"/>
        </w:rPr>
        <w:t xml:space="preserve">г. № </w:t>
      </w:r>
      <w:r w:rsidR="009544EF">
        <w:rPr>
          <w:rFonts w:ascii="Courier New" w:hAnsi="Courier New" w:cs="Courier New"/>
          <w:sz w:val="22"/>
        </w:rPr>
        <w:t>32</w:t>
      </w:r>
      <w:r w:rsidRPr="007F3804">
        <w:rPr>
          <w:rFonts w:ascii="Courier New" w:hAnsi="Courier New" w:cs="Courier New"/>
          <w:sz w:val="22"/>
        </w:rPr>
        <w:t xml:space="preserve">        </w:t>
      </w:r>
    </w:p>
    <w:p w:rsidR="007F3804" w:rsidRPr="007F3804" w:rsidRDefault="007F3804" w:rsidP="007F3804">
      <w:pPr>
        <w:jc w:val="right"/>
        <w:rPr>
          <w:rFonts w:ascii="Courier New" w:hAnsi="Courier New" w:cs="Courier New"/>
          <w:sz w:val="22"/>
        </w:rPr>
      </w:pPr>
    </w:p>
    <w:p w:rsidR="007F3804" w:rsidRPr="007F3804" w:rsidRDefault="007F3804" w:rsidP="007F3804">
      <w:pPr>
        <w:pStyle w:val="1"/>
        <w:spacing w:before="0" w:after="0"/>
        <w:jc w:val="center"/>
        <w:rPr>
          <w:rFonts w:ascii="Arial" w:hAnsi="Arial" w:cs="Arial"/>
        </w:rPr>
      </w:pPr>
      <w:bookmarkStart w:id="0" w:name="sub_1000"/>
      <w:r w:rsidRPr="007F3804">
        <w:rPr>
          <w:rFonts w:ascii="Arial" w:hAnsi="Arial" w:cs="Arial"/>
        </w:rPr>
        <w:t>Порядок</w:t>
      </w:r>
    </w:p>
    <w:p w:rsidR="007F3804" w:rsidRPr="007F3804" w:rsidRDefault="007F3804" w:rsidP="007F3804">
      <w:pPr>
        <w:pStyle w:val="1"/>
        <w:spacing w:before="0" w:after="0"/>
        <w:jc w:val="center"/>
        <w:rPr>
          <w:rFonts w:ascii="Arial" w:hAnsi="Arial" w:cs="Arial"/>
        </w:rPr>
      </w:pPr>
      <w:r w:rsidRPr="007F3804">
        <w:rPr>
          <w:rFonts w:ascii="Arial" w:hAnsi="Arial" w:cs="Arial"/>
        </w:rPr>
        <w:t xml:space="preserve">составления и утверждения плана финансово-хозяйственной деятельности муниципальных бюджетных и автономных учреждений </w:t>
      </w:r>
      <w:r w:rsidR="00910BF9">
        <w:rPr>
          <w:rFonts w:ascii="Arial" w:hAnsi="Arial" w:cs="Arial"/>
        </w:rPr>
        <w:t>Петропавловского</w:t>
      </w:r>
      <w:r w:rsidRPr="007F3804">
        <w:rPr>
          <w:rFonts w:ascii="Arial" w:hAnsi="Arial" w:cs="Arial"/>
        </w:rPr>
        <w:t xml:space="preserve"> сельского поселения </w:t>
      </w:r>
      <w:bookmarkStart w:id="1" w:name="sub_526016656"/>
      <w:bookmarkEnd w:id="0"/>
    </w:p>
    <w:p w:rsidR="007F3804" w:rsidRPr="00FA5DCA" w:rsidRDefault="007F3804" w:rsidP="00FA5DCA">
      <w:pPr>
        <w:pStyle w:val="1"/>
        <w:spacing w:line="276" w:lineRule="auto"/>
        <w:jc w:val="center"/>
        <w:rPr>
          <w:rFonts w:ascii="Arial" w:hAnsi="Arial" w:cs="Arial"/>
          <w:sz w:val="24"/>
          <w:szCs w:val="24"/>
        </w:rPr>
      </w:pPr>
      <w:bookmarkStart w:id="2" w:name="sub_100"/>
      <w:bookmarkEnd w:id="1"/>
      <w:r w:rsidRPr="00FA5DCA">
        <w:rPr>
          <w:rFonts w:ascii="Arial" w:hAnsi="Arial" w:cs="Arial"/>
          <w:sz w:val="24"/>
          <w:szCs w:val="24"/>
        </w:rPr>
        <w:t>I. Общие положения</w:t>
      </w:r>
    </w:p>
    <w:p w:rsidR="00910BF9" w:rsidRPr="00FA5DCA" w:rsidRDefault="00910BF9" w:rsidP="00FA5DCA">
      <w:pPr>
        <w:spacing w:line="276" w:lineRule="auto"/>
        <w:rPr>
          <w:rFonts w:ascii="Arial" w:hAnsi="Arial" w:cs="Arial"/>
          <w:sz w:val="24"/>
          <w:szCs w:val="24"/>
        </w:rPr>
      </w:pPr>
    </w:p>
    <w:p w:rsidR="007F3804" w:rsidRPr="00FA5DCA" w:rsidRDefault="007F3804" w:rsidP="00FA5DCA">
      <w:pPr>
        <w:spacing w:line="276" w:lineRule="auto"/>
        <w:ind w:firstLine="567"/>
        <w:jc w:val="both"/>
        <w:rPr>
          <w:rFonts w:ascii="Arial" w:hAnsi="Arial" w:cs="Arial"/>
          <w:sz w:val="24"/>
          <w:szCs w:val="24"/>
        </w:rPr>
      </w:pPr>
      <w:bookmarkStart w:id="3" w:name="sub_1001"/>
      <w:bookmarkEnd w:id="2"/>
      <w:r w:rsidRPr="00FA5DCA">
        <w:rPr>
          <w:rFonts w:ascii="Arial" w:hAnsi="Arial" w:cs="Arial"/>
          <w:sz w:val="24"/>
          <w:szCs w:val="24"/>
        </w:rPr>
        <w:t xml:space="preserve">1. Настоящий Порядок устанавливает требования к составлению и утверждению плана финансово-хозяйственной деятельности (далее - План) муниципальных бюджетных и автономных учреждений </w:t>
      </w:r>
      <w:r w:rsidR="00936D51" w:rsidRPr="00FA5DCA">
        <w:rPr>
          <w:rFonts w:ascii="Arial" w:hAnsi="Arial" w:cs="Arial"/>
          <w:sz w:val="24"/>
          <w:szCs w:val="24"/>
        </w:rPr>
        <w:t>Петропавловского</w:t>
      </w:r>
      <w:r w:rsidRPr="00FA5DCA">
        <w:rPr>
          <w:rFonts w:ascii="Arial" w:hAnsi="Arial" w:cs="Arial"/>
          <w:sz w:val="24"/>
          <w:szCs w:val="24"/>
        </w:rPr>
        <w:t xml:space="preserve"> сельского поселения Киренского района.</w:t>
      </w:r>
    </w:p>
    <w:bookmarkEnd w:id="3"/>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 xml:space="preserve">2. Муниципальные бюджетные и автономные учреждения  </w:t>
      </w:r>
      <w:r w:rsidR="00936D51" w:rsidRPr="00FA5DCA">
        <w:rPr>
          <w:rFonts w:ascii="Arial" w:hAnsi="Arial" w:cs="Arial"/>
          <w:sz w:val="24"/>
          <w:szCs w:val="24"/>
        </w:rPr>
        <w:t>Петропавловского</w:t>
      </w:r>
      <w:r w:rsidRPr="00FA5DCA">
        <w:rPr>
          <w:rFonts w:ascii="Arial" w:hAnsi="Arial" w:cs="Arial"/>
          <w:sz w:val="24"/>
          <w:szCs w:val="24"/>
        </w:rPr>
        <w:t xml:space="preserve"> сельского поселения Киренского района (далее - учреждения) составляют План в соответствии с настоящим Порядком на текущий финансовый год.</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 xml:space="preserve">3. План составляется учреждением по кассовому методу в рублях с точностью до двух знаков после запятой по форме, утвержденной администрацией </w:t>
      </w:r>
      <w:r w:rsidR="00936D51" w:rsidRPr="00FA5DCA">
        <w:rPr>
          <w:rFonts w:ascii="Arial" w:hAnsi="Arial" w:cs="Arial"/>
          <w:sz w:val="24"/>
          <w:szCs w:val="24"/>
        </w:rPr>
        <w:t xml:space="preserve">Петропавловского </w:t>
      </w:r>
      <w:r w:rsidRPr="00FA5DCA">
        <w:rPr>
          <w:rFonts w:ascii="Arial" w:hAnsi="Arial" w:cs="Arial"/>
          <w:sz w:val="24"/>
          <w:szCs w:val="24"/>
        </w:rPr>
        <w:t>сельского поселения Киренского района (далее – Учредитель).</w:t>
      </w:r>
      <w:bookmarkStart w:id="4" w:name="sub_200"/>
    </w:p>
    <w:p w:rsidR="007F3804" w:rsidRPr="00FA5DCA" w:rsidRDefault="007F3804" w:rsidP="00FA5DCA">
      <w:pPr>
        <w:pStyle w:val="1"/>
        <w:spacing w:line="276" w:lineRule="auto"/>
        <w:jc w:val="center"/>
        <w:rPr>
          <w:rFonts w:ascii="Arial" w:hAnsi="Arial" w:cs="Arial"/>
          <w:sz w:val="24"/>
          <w:szCs w:val="24"/>
        </w:rPr>
      </w:pPr>
      <w:r w:rsidRPr="00FA5DCA">
        <w:rPr>
          <w:rFonts w:ascii="Arial" w:hAnsi="Arial" w:cs="Arial"/>
          <w:sz w:val="24"/>
          <w:szCs w:val="24"/>
        </w:rPr>
        <w:t>II. Порядок и сроки составления и внесения изменений Плана</w:t>
      </w:r>
    </w:p>
    <w:p w:rsidR="007F2E0E" w:rsidRPr="00FA5DCA" w:rsidRDefault="007F2E0E" w:rsidP="00FA5DCA">
      <w:pPr>
        <w:spacing w:line="276" w:lineRule="auto"/>
        <w:rPr>
          <w:rFonts w:ascii="Arial" w:hAnsi="Arial" w:cs="Arial"/>
          <w:sz w:val="24"/>
          <w:szCs w:val="24"/>
        </w:rPr>
      </w:pPr>
    </w:p>
    <w:bookmarkEnd w:id="4"/>
    <w:p w:rsidR="007F3804" w:rsidRPr="00FA5DCA" w:rsidRDefault="007F2E0E" w:rsidP="00FA5DCA">
      <w:pPr>
        <w:spacing w:line="276" w:lineRule="auto"/>
        <w:ind w:firstLine="567"/>
        <w:jc w:val="both"/>
        <w:rPr>
          <w:rFonts w:ascii="Arial" w:hAnsi="Arial" w:cs="Arial"/>
          <w:sz w:val="24"/>
          <w:szCs w:val="24"/>
        </w:rPr>
      </w:pPr>
      <w:r w:rsidRPr="00FA5DCA">
        <w:rPr>
          <w:rFonts w:ascii="Arial" w:hAnsi="Arial" w:cs="Arial"/>
          <w:sz w:val="24"/>
          <w:szCs w:val="24"/>
        </w:rPr>
        <w:t>1</w:t>
      </w:r>
      <w:r w:rsidR="007F3804" w:rsidRPr="00FA5DCA">
        <w:rPr>
          <w:rFonts w:ascii="Arial" w:hAnsi="Arial" w:cs="Arial"/>
          <w:sz w:val="24"/>
          <w:szCs w:val="24"/>
        </w:rPr>
        <w:t>. При составлении Плана (внесении изменений в него) устанавливается (уточняется) плановый объем поступлений и выплат денежных средств.</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План должен составляться на основании обоснований (расчетов) плановых показателей поступлений и выплат, требования к формированию которых установлены в главе III настоящего Порядка.</w:t>
      </w:r>
    </w:p>
    <w:p w:rsidR="007F3804" w:rsidRPr="00FA5DCA" w:rsidRDefault="007F2E0E" w:rsidP="00FA5DCA">
      <w:pPr>
        <w:spacing w:line="276" w:lineRule="auto"/>
        <w:ind w:firstLine="567"/>
        <w:jc w:val="both"/>
        <w:rPr>
          <w:rFonts w:ascii="Arial" w:hAnsi="Arial" w:cs="Arial"/>
          <w:sz w:val="24"/>
          <w:szCs w:val="24"/>
        </w:rPr>
      </w:pPr>
      <w:r w:rsidRPr="00FA5DCA">
        <w:rPr>
          <w:rFonts w:ascii="Arial" w:hAnsi="Arial" w:cs="Arial"/>
          <w:sz w:val="24"/>
          <w:szCs w:val="24"/>
        </w:rPr>
        <w:t>2</w:t>
      </w:r>
      <w:r w:rsidR="007F3804" w:rsidRPr="00FA5DCA">
        <w:rPr>
          <w:rFonts w:ascii="Arial" w:hAnsi="Arial" w:cs="Arial"/>
          <w:sz w:val="24"/>
          <w:szCs w:val="24"/>
        </w:rPr>
        <w:t xml:space="preserve">. План составляется в соответствии с Приложением № 1 к настоящему Порядку. </w:t>
      </w:r>
    </w:p>
    <w:p w:rsidR="007F3804" w:rsidRPr="00FA5DCA" w:rsidRDefault="007F2E0E" w:rsidP="00FA5DCA">
      <w:pPr>
        <w:spacing w:line="276" w:lineRule="auto"/>
        <w:ind w:firstLine="567"/>
        <w:jc w:val="both"/>
        <w:rPr>
          <w:rFonts w:ascii="Arial" w:hAnsi="Arial" w:cs="Arial"/>
          <w:sz w:val="24"/>
          <w:szCs w:val="24"/>
        </w:rPr>
      </w:pPr>
      <w:r w:rsidRPr="00FA5DCA">
        <w:rPr>
          <w:rFonts w:ascii="Arial" w:hAnsi="Arial" w:cs="Arial"/>
          <w:sz w:val="24"/>
          <w:szCs w:val="24"/>
        </w:rPr>
        <w:t>3</w:t>
      </w:r>
      <w:r w:rsidR="007F3804" w:rsidRPr="00FA5DCA">
        <w:rPr>
          <w:rFonts w:ascii="Arial" w:hAnsi="Arial" w:cs="Arial"/>
          <w:sz w:val="24"/>
          <w:szCs w:val="24"/>
        </w:rPr>
        <w:t xml:space="preserve">. Учреждение составляет проект Плана при формировании проекта решения о бюджете </w:t>
      </w:r>
      <w:r w:rsidRPr="00FA5DCA">
        <w:rPr>
          <w:rFonts w:ascii="Arial" w:hAnsi="Arial" w:cs="Arial"/>
          <w:sz w:val="24"/>
          <w:szCs w:val="24"/>
        </w:rPr>
        <w:t>Петропавловского</w:t>
      </w:r>
      <w:r w:rsidR="007F3804" w:rsidRPr="00FA5DCA">
        <w:rPr>
          <w:rFonts w:ascii="Arial" w:hAnsi="Arial" w:cs="Arial"/>
          <w:sz w:val="24"/>
          <w:szCs w:val="24"/>
        </w:rPr>
        <w:t xml:space="preserve"> сельского поселения Киренского района на очередной финансовый год в соответствии с настоящим Порядком в срок до 15 сентября текущего года с учетом:</w:t>
      </w:r>
    </w:p>
    <w:p w:rsidR="007F3804" w:rsidRPr="00FA5DCA" w:rsidRDefault="007F2E0E" w:rsidP="00FA5DCA">
      <w:pPr>
        <w:spacing w:line="276" w:lineRule="auto"/>
        <w:ind w:firstLine="567"/>
        <w:jc w:val="both"/>
        <w:rPr>
          <w:rFonts w:ascii="Arial" w:hAnsi="Arial" w:cs="Arial"/>
          <w:sz w:val="24"/>
          <w:szCs w:val="24"/>
        </w:rPr>
      </w:pPr>
      <w:r w:rsidRPr="00FA5DCA">
        <w:rPr>
          <w:rFonts w:ascii="Arial" w:hAnsi="Arial" w:cs="Arial"/>
          <w:sz w:val="24"/>
          <w:szCs w:val="24"/>
        </w:rPr>
        <w:t>3</w:t>
      </w:r>
      <w:r w:rsidR="007F3804" w:rsidRPr="00FA5DCA">
        <w:rPr>
          <w:rFonts w:ascii="Arial" w:hAnsi="Arial" w:cs="Arial"/>
          <w:sz w:val="24"/>
          <w:szCs w:val="24"/>
        </w:rPr>
        <w:t xml:space="preserve">.1. Планируемых объемов поступлений исходя из: </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а) представленной Учредителем информации о планируемых к предоставлению из бюджета объемах субсидий, в том числе:</w:t>
      </w:r>
    </w:p>
    <w:p w:rsidR="007F3804" w:rsidRPr="00FA5DCA" w:rsidRDefault="007F3804" w:rsidP="00FA5DCA">
      <w:pPr>
        <w:spacing w:line="276" w:lineRule="auto"/>
        <w:ind w:firstLine="567"/>
        <w:jc w:val="both"/>
        <w:rPr>
          <w:rFonts w:ascii="Arial" w:hAnsi="Arial" w:cs="Arial"/>
          <w:sz w:val="24"/>
          <w:szCs w:val="24"/>
        </w:rPr>
      </w:pPr>
      <w:bookmarkStart w:id="5" w:name="sub_1092"/>
      <w:r w:rsidRPr="00FA5DCA">
        <w:rPr>
          <w:rFonts w:ascii="Arial" w:hAnsi="Arial" w:cs="Arial"/>
          <w:sz w:val="24"/>
          <w:szCs w:val="24"/>
        </w:rPr>
        <w:t>субсидий на финансовое обеспечение выполнения муниципального задания (далее - муниципальное задание);</w:t>
      </w:r>
    </w:p>
    <w:p w:rsidR="007F3804" w:rsidRPr="00FA5DCA" w:rsidRDefault="007F3804" w:rsidP="00FA5DCA">
      <w:pPr>
        <w:spacing w:line="276" w:lineRule="auto"/>
        <w:ind w:firstLine="567"/>
        <w:jc w:val="both"/>
        <w:rPr>
          <w:rFonts w:ascii="Arial" w:hAnsi="Arial" w:cs="Arial"/>
          <w:sz w:val="24"/>
          <w:szCs w:val="24"/>
        </w:rPr>
      </w:pPr>
      <w:bookmarkStart w:id="6" w:name="sub_1093"/>
      <w:bookmarkEnd w:id="5"/>
      <w:r w:rsidRPr="00FA5DCA">
        <w:rPr>
          <w:rFonts w:ascii="Arial" w:hAnsi="Arial" w:cs="Arial"/>
          <w:sz w:val="24"/>
          <w:szCs w:val="24"/>
        </w:rPr>
        <w:t xml:space="preserve">субсидий, предоставляемых в соответствии с </w:t>
      </w:r>
      <w:hyperlink r:id="rId8" w:history="1">
        <w:r w:rsidRPr="00FA5DCA">
          <w:rPr>
            <w:rStyle w:val="ab"/>
            <w:rFonts w:ascii="Arial" w:hAnsi="Arial" w:cs="Arial"/>
            <w:b w:val="0"/>
            <w:color w:val="auto"/>
            <w:sz w:val="24"/>
            <w:szCs w:val="24"/>
          </w:rPr>
          <w:t>абзацем вторым пункта 1 статьи 78.1</w:t>
        </w:r>
      </w:hyperlink>
      <w:r w:rsidRPr="00FA5DCA">
        <w:rPr>
          <w:rFonts w:ascii="Arial" w:hAnsi="Arial" w:cs="Arial"/>
          <w:b/>
          <w:sz w:val="24"/>
          <w:szCs w:val="24"/>
        </w:rPr>
        <w:t xml:space="preserve"> </w:t>
      </w:r>
      <w:r w:rsidRPr="00FA5DCA">
        <w:rPr>
          <w:rFonts w:ascii="Arial" w:hAnsi="Arial" w:cs="Arial"/>
          <w:sz w:val="24"/>
          <w:szCs w:val="24"/>
        </w:rPr>
        <w:t>Бюджетного кодекса Российской Федерации;</w:t>
      </w:r>
    </w:p>
    <w:p w:rsidR="007F3804" w:rsidRPr="00FA5DCA" w:rsidRDefault="007F3804" w:rsidP="00FA5DCA">
      <w:pPr>
        <w:spacing w:line="276" w:lineRule="auto"/>
        <w:ind w:firstLine="567"/>
        <w:jc w:val="both"/>
        <w:rPr>
          <w:rFonts w:ascii="Arial" w:hAnsi="Arial" w:cs="Arial"/>
          <w:sz w:val="24"/>
          <w:szCs w:val="24"/>
        </w:rPr>
      </w:pPr>
      <w:bookmarkStart w:id="7" w:name="sub_1094"/>
      <w:bookmarkEnd w:id="6"/>
      <w:r w:rsidRPr="00FA5DCA">
        <w:rPr>
          <w:rFonts w:ascii="Arial" w:hAnsi="Arial" w:cs="Arial"/>
          <w:sz w:val="24"/>
          <w:szCs w:val="24"/>
        </w:rPr>
        <w:t>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w:t>
      </w:r>
    </w:p>
    <w:p w:rsidR="007F3804" w:rsidRPr="00FA5DCA" w:rsidRDefault="007F3804" w:rsidP="00FA5DCA">
      <w:pPr>
        <w:spacing w:line="276" w:lineRule="auto"/>
        <w:ind w:firstLine="567"/>
        <w:jc w:val="both"/>
        <w:rPr>
          <w:rFonts w:ascii="Arial" w:hAnsi="Arial" w:cs="Arial"/>
          <w:sz w:val="24"/>
          <w:szCs w:val="24"/>
        </w:rPr>
      </w:pPr>
      <w:bookmarkStart w:id="8" w:name="sub_9505"/>
      <w:bookmarkEnd w:id="7"/>
      <w:r w:rsidRPr="00FA5DCA">
        <w:rPr>
          <w:rFonts w:ascii="Arial" w:hAnsi="Arial" w:cs="Arial"/>
          <w:sz w:val="24"/>
          <w:szCs w:val="24"/>
        </w:rPr>
        <w:lastRenderedPageBreak/>
        <w:t>грантов в том числе в форме субсидий, предоставляемых из бюджетов бюджетной системы Российской Федерации;</w:t>
      </w:r>
    </w:p>
    <w:p w:rsidR="007F3804" w:rsidRPr="00FA5DCA" w:rsidRDefault="007F3804" w:rsidP="00FA5DCA">
      <w:pPr>
        <w:spacing w:line="276" w:lineRule="auto"/>
        <w:ind w:firstLine="567"/>
        <w:jc w:val="both"/>
        <w:rPr>
          <w:rFonts w:ascii="Arial" w:hAnsi="Arial" w:cs="Arial"/>
          <w:sz w:val="24"/>
          <w:szCs w:val="24"/>
        </w:rPr>
      </w:pPr>
      <w:bookmarkStart w:id="9" w:name="sub_10096"/>
      <w:bookmarkEnd w:id="8"/>
      <w:r w:rsidRPr="00FA5DCA">
        <w:rPr>
          <w:rFonts w:ascii="Arial" w:hAnsi="Arial" w:cs="Arial"/>
          <w:sz w:val="24"/>
          <w:szCs w:val="24"/>
        </w:rPr>
        <w:t>б) иных доходов, которые учреждение планирует получить при оказании услуг, выполнении работ за плату сверх установленного муниципального задания, а в случаях, установленных федеральным законом, в рамках муниципального задания;</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 xml:space="preserve">в) 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поступлений от иной приносящей доход деятельности. </w:t>
      </w:r>
    </w:p>
    <w:p w:rsidR="007F3804" w:rsidRPr="00FA5DCA" w:rsidRDefault="007F2E0E" w:rsidP="00FA5DCA">
      <w:pPr>
        <w:spacing w:line="276" w:lineRule="auto"/>
        <w:ind w:firstLine="567"/>
        <w:jc w:val="both"/>
        <w:rPr>
          <w:rFonts w:ascii="Arial" w:hAnsi="Arial" w:cs="Arial"/>
          <w:sz w:val="24"/>
          <w:szCs w:val="24"/>
        </w:rPr>
      </w:pPr>
      <w:r w:rsidRPr="00FA5DCA">
        <w:rPr>
          <w:rFonts w:ascii="Arial" w:hAnsi="Arial" w:cs="Arial"/>
          <w:sz w:val="24"/>
          <w:szCs w:val="24"/>
        </w:rPr>
        <w:t>3</w:t>
      </w:r>
      <w:r w:rsidR="007F3804" w:rsidRPr="00FA5DCA">
        <w:rPr>
          <w:rFonts w:ascii="Arial" w:hAnsi="Arial" w:cs="Arial"/>
          <w:sz w:val="24"/>
          <w:szCs w:val="24"/>
        </w:rPr>
        <w:t>.2. Планируемых объемов выплат, связанных с осуществлением деятельности, предусмотренной уставом учреждения.</w:t>
      </w:r>
    </w:p>
    <w:p w:rsidR="007F3804" w:rsidRPr="00FA5DCA" w:rsidRDefault="007F2E0E" w:rsidP="00FA5DCA">
      <w:pPr>
        <w:spacing w:line="276" w:lineRule="auto"/>
        <w:ind w:firstLine="567"/>
        <w:jc w:val="both"/>
        <w:rPr>
          <w:rFonts w:ascii="Arial" w:hAnsi="Arial" w:cs="Arial"/>
          <w:sz w:val="24"/>
          <w:szCs w:val="24"/>
        </w:rPr>
      </w:pPr>
      <w:r w:rsidRPr="00FA5DCA">
        <w:rPr>
          <w:rFonts w:ascii="Arial" w:hAnsi="Arial" w:cs="Arial"/>
          <w:sz w:val="24"/>
          <w:szCs w:val="24"/>
        </w:rPr>
        <w:t>4</w:t>
      </w:r>
      <w:r w:rsidR="007F3804" w:rsidRPr="00FA5DCA">
        <w:rPr>
          <w:rFonts w:ascii="Arial" w:hAnsi="Arial" w:cs="Arial"/>
          <w:sz w:val="24"/>
          <w:szCs w:val="24"/>
        </w:rPr>
        <w:t>. Показатели Плана и обоснования (расчеты) плановых показателей должны формироваться по соответствующим кодам бюджетной классификации Российской Федерации в части:</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а) планируемых поступлений:</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от доходов - по коду аналитической группы подвида доходов бюджетов классификации доходов бюджетов;</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б) планируемых выплат:</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по расходам - по кодам видов расходов классификации расходов бюджетов;</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7F3804" w:rsidRPr="00FA5DCA" w:rsidRDefault="007F2E0E" w:rsidP="00FA5DCA">
      <w:pPr>
        <w:spacing w:line="276" w:lineRule="auto"/>
        <w:ind w:firstLine="567"/>
        <w:jc w:val="both"/>
        <w:rPr>
          <w:rFonts w:ascii="Arial" w:hAnsi="Arial" w:cs="Arial"/>
          <w:sz w:val="24"/>
          <w:szCs w:val="24"/>
        </w:rPr>
      </w:pPr>
      <w:r w:rsidRPr="00FA5DCA">
        <w:rPr>
          <w:rFonts w:ascii="Arial" w:hAnsi="Arial" w:cs="Arial"/>
          <w:sz w:val="24"/>
          <w:szCs w:val="24"/>
        </w:rPr>
        <w:t>5</w:t>
      </w:r>
      <w:r w:rsidR="007F3804" w:rsidRPr="00FA5DCA">
        <w:rPr>
          <w:rFonts w:ascii="Arial" w:hAnsi="Arial" w:cs="Arial"/>
          <w:sz w:val="24"/>
          <w:szCs w:val="24"/>
        </w:rPr>
        <w:t>. Плановые показатели по выплатам формируются учреждением в соответствии с настоящим Порядком в разрезе соответствующих показателей, содержащихся в Разделе 1 Приложения № 1 к настоящему Порядку.</w:t>
      </w:r>
    </w:p>
    <w:p w:rsidR="007F3804" w:rsidRPr="00FA5DCA" w:rsidRDefault="007F2E0E" w:rsidP="00FA5DCA">
      <w:pPr>
        <w:spacing w:line="276" w:lineRule="auto"/>
        <w:ind w:firstLine="567"/>
        <w:jc w:val="both"/>
        <w:rPr>
          <w:rFonts w:ascii="Arial" w:hAnsi="Arial" w:cs="Arial"/>
          <w:sz w:val="24"/>
          <w:szCs w:val="24"/>
        </w:rPr>
      </w:pPr>
      <w:r w:rsidRPr="00FA5DCA">
        <w:rPr>
          <w:rFonts w:ascii="Arial" w:hAnsi="Arial" w:cs="Arial"/>
          <w:sz w:val="24"/>
          <w:szCs w:val="24"/>
        </w:rPr>
        <w:t>6</w:t>
      </w:r>
      <w:r w:rsidR="007F3804" w:rsidRPr="00FA5DCA">
        <w:rPr>
          <w:rFonts w:ascii="Arial" w:hAnsi="Arial" w:cs="Arial"/>
          <w:sz w:val="24"/>
          <w:szCs w:val="24"/>
        </w:rPr>
        <w:t>. Изменение показателей Плана в течение текущего финансового года может осуществляться в связи с:</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б) изменением объемов планируемых поступлений, а также объемов и (или) направлений выплат, в том числе в связи с:</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изменением объема предоставляемых субсидий на финансовое обеспечение муниципального задания, целевых субсидий, субсидий на осуществление капитальных вложений, грантов;</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изменением объема услуг (работ), предоставляемых за плату;</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изменением объемов безвозмездных поступлений от юридических и физических лиц;</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поступлением средств дебиторской задолженности прошлых лет, не включенных в показатели Плана при его составлении;</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lastRenderedPageBreak/>
        <w:t>увеличением выплат по неисполненным обязательствам прошлых лет, не включенных в показатели Плана при его составлении;</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в) проведением реорганизации учреждения.</w:t>
      </w:r>
    </w:p>
    <w:p w:rsidR="007F3804" w:rsidRPr="00FA5DCA" w:rsidRDefault="007F2E0E" w:rsidP="00FA5DCA">
      <w:pPr>
        <w:spacing w:line="276" w:lineRule="auto"/>
        <w:ind w:firstLine="567"/>
        <w:jc w:val="both"/>
        <w:rPr>
          <w:rFonts w:ascii="Arial" w:hAnsi="Arial" w:cs="Arial"/>
          <w:sz w:val="24"/>
          <w:szCs w:val="24"/>
        </w:rPr>
      </w:pPr>
      <w:r w:rsidRPr="00FA5DCA">
        <w:rPr>
          <w:rFonts w:ascii="Arial" w:hAnsi="Arial" w:cs="Arial"/>
          <w:sz w:val="24"/>
          <w:szCs w:val="24"/>
        </w:rPr>
        <w:t>7</w:t>
      </w:r>
      <w:r w:rsidR="007F3804" w:rsidRPr="00FA5DCA">
        <w:rPr>
          <w:rFonts w:ascii="Arial" w:hAnsi="Arial" w:cs="Arial"/>
          <w:sz w:val="24"/>
          <w:szCs w:val="24"/>
        </w:rPr>
        <w:t>. В целях внесения изменений в План в соответствии с настоящим Порядком составляется новый План. Решение о внесении изменений в План принимается руководителем учреждения.</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Новый План составляется по мере необходимости в срок не позднее 10 рабочих дней со дня принятия решения руководителем учреждения о внесении изменений в плановые показатели.</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7F3804" w:rsidRPr="00FA5DCA" w:rsidRDefault="007F2E0E" w:rsidP="00FA5DCA">
      <w:pPr>
        <w:spacing w:line="276" w:lineRule="auto"/>
        <w:ind w:firstLine="567"/>
        <w:jc w:val="both"/>
        <w:rPr>
          <w:rFonts w:ascii="Arial" w:hAnsi="Arial" w:cs="Arial"/>
          <w:sz w:val="24"/>
          <w:szCs w:val="24"/>
        </w:rPr>
      </w:pPr>
      <w:r w:rsidRPr="00FA5DCA">
        <w:rPr>
          <w:rFonts w:ascii="Arial" w:hAnsi="Arial" w:cs="Arial"/>
          <w:sz w:val="24"/>
          <w:szCs w:val="24"/>
        </w:rPr>
        <w:t>8</w:t>
      </w:r>
      <w:r w:rsidR="007F3804" w:rsidRPr="00FA5DCA">
        <w:rPr>
          <w:rFonts w:ascii="Arial" w:hAnsi="Arial" w:cs="Arial"/>
          <w:sz w:val="24"/>
          <w:szCs w:val="24"/>
        </w:rPr>
        <w:t>.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12 настоящего Порядка.</w:t>
      </w:r>
    </w:p>
    <w:p w:rsidR="007F3804" w:rsidRPr="00FA5DCA" w:rsidRDefault="007F2E0E" w:rsidP="00FA5DCA">
      <w:pPr>
        <w:spacing w:line="276" w:lineRule="auto"/>
        <w:ind w:firstLine="567"/>
        <w:jc w:val="both"/>
        <w:rPr>
          <w:rFonts w:ascii="Arial" w:hAnsi="Arial" w:cs="Arial"/>
          <w:sz w:val="24"/>
          <w:szCs w:val="24"/>
        </w:rPr>
      </w:pPr>
      <w:r w:rsidRPr="00FA5DCA">
        <w:rPr>
          <w:rFonts w:ascii="Arial" w:hAnsi="Arial" w:cs="Arial"/>
          <w:sz w:val="24"/>
          <w:szCs w:val="24"/>
        </w:rPr>
        <w:t>9</w:t>
      </w:r>
      <w:r w:rsidR="007F3804" w:rsidRPr="00FA5DCA">
        <w:rPr>
          <w:rFonts w:ascii="Arial" w:hAnsi="Arial" w:cs="Arial"/>
          <w:sz w:val="24"/>
          <w:szCs w:val="24"/>
        </w:rPr>
        <w:t>. Учреждение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а) при поступлении в текущем финансовом году:</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сумм возврата дебиторской задолженности прошлых лет;</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сумм, поступивших в возмещение ущерба, недостач, выявленных в текущем финансовом году;</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сумм, поступивших по решению суда или на основании исполнительных документов;</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б) при необходимости осуществления выплат:</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по возврату в бюджет бюджетной системы Российской Федерации субсидий, полученных в прошлых отчетных периодах;</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по возмещению ущерба;</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по решению суда, на основании исполнительных документов;</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по уплате штрафов, в том числе административных.</w:t>
      </w:r>
    </w:p>
    <w:p w:rsidR="007F3804" w:rsidRPr="00FA5DCA" w:rsidRDefault="007F2E0E" w:rsidP="00FA5DCA">
      <w:pPr>
        <w:spacing w:line="276" w:lineRule="auto"/>
        <w:ind w:firstLine="567"/>
        <w:jc w:val="both"/>
        <w:rPr>
          <w:rFonts w:ascii="Arial" w:hAnsi="Arial" w:cs="Arial"/>
          <w:sz w:val="24"/>
          <w:szCs w:val="24"/>
        </w:rPr>
      </w:pPr>
      <w:r w:rsidRPr="00FA5DCA">
        <w:rPr>
          <w:rFonts w:ascii="Arial" w:hAnsi="Arial" w:cs="Arial"/>
          <w:sz w:val="24"/>
          <w:szCs w:val="24"/>
        </w:rPr>
        <w:t>10</w:t>
      </w:r>
      <w:r w:rsidR="007F3804" w:rsidRPr="00FA5DCA">
        <w:rPr>
          <w:rFonts w:ascii="Arial" w:hAnsi="Arial" w:cs="Arial"/>
          <w:sz w:val="24"/>
          <w:szCs w:val="24"/>
        </w:rPr>
        <w:t>. При внесении изменений в показатели Плана в случае, установленном подпунктом "в" пункта 9 настоящего Порядка, при реорганизации:</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а) в форме присоединения, слияния - показатели Плана учреждения - 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lastRenderedPageBreak/>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Плана(ов) учреждения(ий) до начала реорганизации.</w:t>
      </w:r>
    </w:p>
    <w:p w:rsidR="007F3804" w:rsidRPr="00FA5DCA" w:rsidRDefault="007F3804" w:rsidP="00FA5DCA">
      <w:pPr>
        <w:spacing w:line="276" w:lineRule="auto"/>
        <w:jc w:val="both"/>
        <w:rPr>
          <w:rFonts w:ascii="Arial" w:hAnsi="Arial" w:cs="Arial"/>
          <w:sz w:val="24"/>
          <w:szCs w:val="24"/>
        </w:rPr>
      </w:pPr>
    </w:p>
    <w:p w:rsidR="007F3804" w:rsidRPr="00FA5DCA" w:rsidRDefault="007F3804" w:rsidP="00FA5DCA">
      <w:pPr>
        <w:spacing w:line="276" w:lineRule="auto"/>
        <w:jc w:val="center"/>
        <w:rPr>
          <w:rFonts w:ascii="Arial" w:hAnsi="Arial" w:cs="Arial"/>
          <w:b/>
          <w:sz w:val="24"/>
          <w:szCs w:val="24"/>
        </w:rPr>
      </w:pPr>
      <w:r w:rsidRPr="00FA5DCA">
        <w:rPr>
          <w:rFonts w:ascii="Arial" w:hAnsi="Arial" w:cs="Arial"/>
          <w:b/>
          <w:sz w:val="24"/>
          <w:szCs w:val="24"/>
        </w:rPr>
        <w:t>III. Формирование обоснований (расчетов) плановых показателей поступлений и выплат</w:t>
      </w:r>
    </w:p>
    <w:p w:rsidR="007F2E0E" w:rsidRPr="00FA5DCA" w:rsidRDefault="007F2E0E" w:rsidP="00FA5DCA">
      <w:pPr>
        <w:spacing w:line="276" w:lineRule="auto"/>
        <w:jc w:val="center"/>
        <w:rPr>
          <w:rFonts w:ascii="Arial" w:hAnsi="Arial" w:cs="Arial"/>
          <w:b/>
          <w:sz w:val="24"/>
          <w:szCs w:val="24"/>
        </w:rPr>
      </w:pPr>
    </w:p>
    <w:p w:rsidR="007F3804" w:rsidRPr="00FA5DCA" w:rsidRDefault="0038468E" w:rsidP="00FA5DCA">
      <w:pPr>
        <w:spacing w:line="276" w:lineRule="auto"/>
        <w:ind w:firstLine="567"/>
        <w:jc w:val="both"/>
        <w:rPr>
          <w:rFonts w:ascii="Arial" w:hAnsi="Arial" w:cs="Arial"/>
          <w:sz w:val="24"/>
          <w:szCs w:val="24"/>
        </w:rPr>
      </w:pPr>
      <w:r w:rsidRPr="00FA5DCA">
        <w:rPr>
          <w:rFonts w:ascii="Arial" w:hAnsi="Arial" w:cs="Arial"/>
          <w:sz w:val="24"/>
          <w:szCs w:val="24"/>
        </w:rPr>
        <w:t>1</w:t>
      </w:r>
      <w:r w:rsidR="007F3804" w:rsidRPr="00FA5DCA">
        <w:rPr>
          <w:rFonts w:ascii="Arial" w:hAnsi="Arial" w:cs="Arial"/>
          <w:sz w:val="24"/>
          <w:szCs w:val="24"/>
        </w:rPr>
        <w:t>.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 xml:space="preserve">Расчет доходов от использования собственности осуществляется исходя из сумм начисленной годовой арендной платы по действующим по состоянию на первое число месяца, следующего за последним отчетным периодом (кварталом) текущего финансового года договорам аренды имущества, находящегося в оперативном управлении учреждений. </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объема и количества дней потребляемых услуг в соответствии с условиями договоров о возмещении расходов.</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Расчет доходов от оказания услуг (выполнения работ) сверх установленного муниципального задания учреждение рассчитывает исходя из планируемого объема оказания платных услуг (выполнения работ) согласно утвержденным калькуляциям.</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Расчет доходов от иной приносящей доход деятельности учреждение рассчитывает с учетом стоимости услуг по одному договору, планируемого объема, среднего количества указанных поступлений за последние три года.</w:t>
      </w:r>
    </w:p>
    <w:bookmarkEnd w:id="9"/>
    <w:p w:rsidR="007F3804" w:rsidRPr="00FA5DCA" w:rsidRDefault="0038468E" w:rsidP="00FA5DCA">
      <w:pPr>
        <w:spacing w:line="276" w:lineRule="auto"/>
        <w:ind w:firstLine="567"/>
        <w:jc w:val="both"/>
        <w:rPr>
          <w:rFonts w:ascii="Arial" w:hAnsi="Arial" w:cs="Arial"/>
          <w:sz w:val="24"/>
          <w:szCs w:val="24"/>
        </w:rPr>
      </w:pPr>
      <w:r w:rsidRPr="00FA5DCA">
        <w:rPr>
          <w:rFonts w:ascii="Arial" w:hAnsi="Arial" w:cs="Arial"/>
          <w:sz w:val="24"/>
          <w:szCs w:val="24"/>
        </w:rPr>
        <w:t>2</w:t>
      </w:r>
      <w:r w:rsidR="007F3804" w:rsidRPr="00FA5DCA">
        <w:rPr>
          <w:rFonts w:ascii="Arial" w:hAnsi="Arial" w:cs="Arial"/>
          <w:sz w:val="24"/>
          <w:szCs w:val="24"/>
        </w:rPr>
        <w:t>. 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К представляемому на утверждение проекту Плана прилагаются обоснования (расчеты) плановых показателей по выплатам, использованные при формировании Плана, являющиеся неотъемлемой частью Плана, формируемые по форме согласно Приложению № 2 к настоящему Порядку.</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Форматы таблиц Приложения № 2 к настоящему Порядку носят рекомендательный характер и при необходимости могут быть изменены (с соблюдением структуры, в том числе строк и граф таблицы) и дополнены иными графами, строками, а также дополнительными реквизитами и показателями.</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lastRenderedPageBreak/>
        <w:t>Учреждение вправе применять дополнительные расчеты (обоснования) показателей, отраженных в таблицах Приложения № 2 к настоящему Порядку, в соответствии с разработанными им дополнительными таблицами.</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В случае, если в соответствии со структурой затрат отдельные виды выплат учреждением не осуществляются, то соответствующие расчеты (обоснования) к показателям Плана не формируются.</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Расчеты (обоснования) плановых показателей по выплатам формируются с учетом норм трудовых, материальных, технических ресурсов, используемых для оказания учреждением услуг (выполнения работ).</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 xml:space="preserve">Расчеты (обоснования) плановых показателей по выплатам за счет субсидий, предоставляемых в соответствии с бюджетным законодательством Российской Федерации, осуществляются с учетом затрат, применяемых при обосновании бюджетных ассигнований главными распорядителями бюджетных средств в целях формирования проекта решения о бюджете </w:t>
      </w:r>
      <w:r w:rsidR="00BF2244" w:rsidRPr="00FA5DCA">
        <w:rPr>
          <w:rFonts w:ascii="Arial" w:hAnsi="Arial" w:cs="Arial"/>
          <w:sz w:val="24"/>
          <w:szCs w:val="24"/>
        </w:rPr>
        <w:t>Петропавловского</w:t>
      </w:r>
      <w:r w:rsidRPr="00FA5DCA">
        <w:rPr>
          <w:rFonts w:ascii="Arial" w:hAnsi="Arial" w:cs="Arial"/>
          <w:sz w:val="24"/>
          <w:szCs w:val="24"/>
        </w:rPr>
        <w:t xml:space="preserve"> сельского поселения Киренского района на очередной финансовый год, а также с учетом требований, установленных нормативными правовыми актами, в том числе ГОСТами, СНиПами, СанПиНами, стандартами, порядками и регламентами (паспортами) оказания муниципальной услуги (работы).</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Расчеты (обоснования) плановых показателей по выплатам формируются раздельно по источникам их финансового обеспечения.</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 xml:space="preserve">В расчет (обоснование) плановых показателей выплат персоналу строка 2100 Раздела 1 Приложения № 1 к настоящему Порядку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 </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При расчете плановых показателей по оплате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районные коэффициенты,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 а также индексация указанных выплат.</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При расчете плановых показателей выплат компенсационного характера персоналу учреждений, не включаемых в фонд оплаты труда, учитываются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законодательством Российской Федерации, локальными нормативными актами учреждения.</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 xml:space="preserve">При расчете плановых показателей страховых взносов в Пенсионный фонд Российской Федерации на обязательное пенсионное страхование, в Фонд социального страхования Российской Федерации на обязательное социальное страхование на </w:t>
      </w:r>
      <w:r w:rsidRPr="00FA5DCA">
        <w:rPr>
          <w:rFonts w:ascii="Arial" w:hAnsi="Arial" w:cs="Arial"/>
          <w:sz w:val="24"/>
          <w:szCs w:val="24"/>
        </w:rPr>
        <w:lastRenderedPageBreak/>
        <w:t>случай временной нетрудоспособности и в связи с материнством, в Федеральный фонд обязательного медицинского страхования на обязательное медицинское страхование, а также страховых взносов на обязательное социальное страхование от несчастных случаев на производстве и профессиональных заболеваний учитываются тарифы страховых взносов, установленные законодательством Российской Федерации.</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Расчет (обоснование) плановых показателей социальных и иных выплат населению (строка 2200 Раздела 1 Приложения № 1 к настоящему Порядку), не связанных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планируемых выплат в год и их размера.</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 xml:space="preserve">Расчет (обоснование) расходов по уплате налогов, сборов и иных платежей (строка 2300 Раздела 1 Приложения № 1 к настоящему Порядку) осуществляется с учетом объекта налогообложения, особенностей определения налоговой базы, налоговых льгот, оснований и порядка их применения, а также налоговой ставки, порядка и сроков уплаты по каждому налогу в соответствии с законодательством Российской Федерации о налогах и сборах. </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 xml:space="preserve">Расчет расходов на уплату прочих налогов и сборов, других платежей, являющихся в соответствии с </w:t>
      </w:r>
      <w:hyperlink r:id="rId9" w:history="1">
        <w:r w:rsidRPr="00FA5DCA">
          <w:rPr>
            <w:rStyle w:val="af"/>
            <w:rFonts w:ascii="Arial" w:hAnsi="Arial" w:cs="Arial"/>
            <w:color w:val="auto"/>
            <w:sz w:val="24"/>
            <w:szCs w:val="24"/>
            <w:u w:val="none"/>
          </w:rPr>
          <w:t>бюджетным законодательством</w:t>
        </w:r>
      </w:hyperlink>
      <w:r w:rsidRPr="00FA5DCA">
        <w:rPr>
          <w:rFonts w:ascii="Arial" w:hAnsi="Arial" w:cs="Arial"/>
          <w:sz w:val="24"/>
          <w:szCs w:val="24"/>
        </w:rPr>
        <w:t xml:space="preserve">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Расчет (обоснование) плановых показателей безвозмездных перечислений организациям (строка 2400 Раздела 1 Приложения № 1 к настоящему Порядку) осуществляется с учетом количества планируемых безвозмездных перечислений организациям в год и их размера.</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Расчет (обоснование) прочих расходов (кроме расходов на закупку товаров, работ, услуг) (строка 2500 Раздела 1 Приложения № 1 к настоящему Порядку) осуществляется по видам выплат с учетом количества планируемых выплат в год и их размера.</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В расчет расходов на закупку товаров, работ, услуг (строка 2600 Раздела 1 Приложения № 1 к настоящему Порядку) включаются расходы на оплату услуг связи, транспортных услуг, коммунальных услуг, на оплату аренды имущества, содержание имущества, прочих работ и услуг (к примеру, услуг по страхованию, в том числе обязательному страхованию гражданской ответственности владельцев транспортных средств, медицинских осмотров, информационных услуг, консультационных услуг, экспертных услуг, типографских работ, научно-исследовательских работ), определяемых с учетом требований к закупаемым заказчиками отдельным видам товаров, работ, услуг в соответствии с законодательством Российской Федерации о контрактной системе в сфере закупок товаров, работ, для обеспечения государственных и муниципальных нужд.</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 xml:space="preserve">Расчет плановых показателей на оплату услуг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w:t>
      </w:r>
      <w:r w:rsidRPr="00FA5DCA">
        <w:rPr>
          <w:rFonts w:ascii="Arial" w:hAnsi="Arial" w:cs="Arial"/>
          <w:sz w:val="24"/>
          <w:szCs w:val="24"/>
        </w:rPr>
        <w:lastRenderedPageBreak/>
        <w:t>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стоимость пересылки почтовой корреспонденции за единицу услуги, стоимость аренды интернет-канала, повременной оплаты за интернет- услуги или оплата интернет-трафика.</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Расчет (обоснование) плановых показателей по оплате транспортных услуг осуществляется с учетом видов услуг по перевозке (транспортировке) грузов, пассажирских перевозок (количества заключенных договоров) и стоимости указанных услуг.</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Расчет (обоснование) плановых показателей по оплате коммунальных услуг включает в себя расчеты расходов на газоснабжение (иные виды топлива), на электроснабжение, теплоснабжение, горячее водоснабжение, холодное водоснабжение и водоотведение с учетом количества заключенных договоров о предоставлении коммунальных услуг, объектов, тарифов на оказание коммунальных услуг (в том числе с учетом применяемого одноставочного, дифференцированного по зонам суток или двуставочного тарифа на электроэнергию), расчетной потребности планового потребления услуг и затраты на транспортировку топлива (при наличии).</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Расчеты (обоснование) расходов на оплату аренды имущества, в том числе объектов недвижимого имущества, определяются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Расчеты (обоснование) расходов по содержанию имущества осуществляются с учетом планов ремонтных работ и их сметной стоимости, определенной с учетом необходимого объема ремонтных работ, графика регламентно-профилактических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коммунальных отходов, мойку, химическую чистку, дезинфекцию, дезинсекцию), а также правил его эксплуатации для оказания муниципальной услуги (работы).</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Расчеты (обоснования) расходов на оплату работ и услуг, не относящихся к расходам на оплату услуг связи, транспортных расходов, коммунальных услуг, расходов на аренду имущества, а также работ и услуг по его содержанию, включают в себя расчеты необходимых выплат на страхование, в том числе на обязательное страхование гражданской ответственности владельцев транспортных средств, типографские услуги, информационные услуги с учетом количества печатных изданий, количества подаваемых объявлений, количества приобретаемых бланков строгой отчетности, приобретаемых периодических изданий.</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Страховая премия (страховые взносы) определяется в соответствии с количеством застрахованных работников, застрахованного имущества, с учетом базовых ставок страховых тарифов и поправочных коэффициентов к ним, определяемых с учетом технических характеристик застрахованного имущества, характера страхового риска и условий договора страхования, в том числе наличия франшизы и ее размера в соответствии с условиями договора страхования.</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 xml:space="preserve">Расходы на повышение квалификации (профессиональную переподготовку) определяются с учетом требований законодательства Российской Федерации, </w:t>
      </w:r>
      <w:r w:rsidRPr="00FA5DCA">
        <w:rPr>
          <w:rFonts w:ascii="Arial" w:hAnsi="Arial" w:cs="Arial"/>
          <w:sz w:val="24"/>
          <w:szCs w:val="24"/>
        </w:rPr>
        <w:lastRenderedPageBreak/>
        <w:t>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 xml:space="preserve">Расчеты (обоснования) расходов на приобретение основных средств (к примеру, оборудования, транспортных средств, мебели, инвентаря, бытовых приборов) осуществляется с учетом среднего срока эксплуатации амортизируемого имущества. </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При расчетах (обоснованиях) применяются нормы обеспеченности таким имуществом, выраженные в натуральных показателях, установленные правовыми актами, а также стоимость приобретения необходимого имущества, определенная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информации о ценах организаций – изготовителей, об уровне цен, имеющихся у органов государственной статистики, а также в средствах массовой информации и специальной литературе, включая официальные сайты в информационно-телекоммуникационной сети «Интернет» производителей и поставщиков.</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 xml:space="preserve">Расчеты (обоснования) расходов на приобретение материальных запасов осуществляются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и обуви, запасных частях к оборудованию и транспортным средствам, хозяйственных товарах и канцелярских принадлежностях в соответствии с нормами обеспеченности таким имуществом, выраженными в натуральных показателях. </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Расчет расходов на осуществление капитальных вложений:</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 xml:space="preserve">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w:t>
      </w:r>
      <w:r w:rsidR="00FA5DCA" w:rsidRPr="00FA5DCA">
        <w:rPr>
          <w:rFonts w:ascii="Arial" w:hAnsi="Arial" w:cs="Arial"/>
          <w:sz w:val="24"/>
          <w:szCs w:val="24"/>
        </w:rPr>
        <w:t>Петропавловским</w:t>
      </w:r>
      <w:r w:rsidRPr="00FA5DCA">
        <w:rPr>
          <w:rFonts w:ascii="Arial" w:hAnsi="Arial" w:cs="Arial"/>
          <w:sz w:val="24"/>
          <w:szCs w:val="24"/>
        </w:rPr>
        <w:t xml:space="preserve"> сельск</w:t>
      </w:r>
      <w:r w:rsidR="00FA5DCA" w:rsidRPr="00FA5DCA">
        <w:rPr>
          <w:rFonts w:ascii="Arial" w:hAnsi="Arial" w:cs="Arial"/>
          <w:sz w:val="24"/>
          <w:szCs w:val="24"/>
        </w:rPr>
        <w:t>им поселением</w:t>
      </w:r>
      <w:r w:rsidRPr="00FA5DCA">
        <w:rPr>
          <w:rFonts w:ascii="Arial" w:hAnsi="Arial" w:cs="Arial"/>
          <w:sz w:val="24"/>
          <w:szCs w:val="24"/>
        </w:rPr>
        <w:t xml:space="preserve"> Киренского района в соответствии с абзацем первым пункта 4 статьи 69.2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t>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7F3804" w:rsidRPr="00FA5DCA" w:rsidRDefault="007F3804" w:rsidP="00FA5DCA">
      <w:pPr>
        <w:spacing w:line="276" w:lineRule="auto"/>
        <w:jc w:val="both"/>
        <w:rPr>
          <w:rFonts w:ascii="Arial" w:hAnsi="Arial" w:cs="Arial"/>
          <w:sz w:val="24"/>
          <w:szCs w:val="24"/>
        </w:rPr>
      </w:pPr>
    </w:p>
    <w:p w:rsidR="007F3804" w:rsidRPr="00FA5DCA" w:rsidRDefault="007F3804" w:rsidP="00FA5DCA">
      <w:pPr>
        <w:pStyle w:val="1"/>
        <w:spacing w:before="0" w:after="0" w:line="276" w:lineRule="auto"/>
        <w:ind w:firstLine="851"/>
        <w:jc w:val="center"/>
        <w:rPr>
          <w:rFonts w:ascii="Arial" w:hAnsi="Arial" w:cs="Arial"/>
          <w:sz w:val="24"/>
          <w:szCs w:val="24"/>
        </w:rPr>
      </w:pPr>
      <w:bookmarkStart w:id="10" w:name="sub_300"/>
      <w:r w:rsidRPr="00FA5DCA">
        <w:rPr>
          <w:rFonts w:ascii="Arial" w:hAnsi="Arial" w:cs="Arial"/>
          <w:sz w:val="24"/>
          <w:szCs w:val="24"/>
        </w:rPr>
        <w:t>I</w:t>
      </w:r>
      <w:r w:rsidRPr="00FA5DCA">
        <w:rPr>
          <w:rFonts w:ascii="Arial" w:hAnsi="Arial" w:cs="Arial"/>
          <w:sz w:val="24"/>
          <w:szCs w:val="24"/>
          <w:lang w:val="en-US"/>
        </w:rPr>
        <w:t>V</w:t>
      </w:r>
      <w:r w:rsidRPr="00FA5DCA">
        <w:rPr>
          <w:rFonts w:ascii="Arial" w:hAnsi="Arial" w:cs="Arial"/>
          <w:sz w:val="24"/>
          <w:szCs w:val="24"/>
        </w:rPr>
        <w:t>. Порядок и сроки утверждения Плана</w:t>
      </w:r>
    </w:p>
    <w:p w:rsidR="00FA5DCA" w:rsidRPr="00FA5DCA" w:rsidRDefault="00FA5DCA" w:rsidP="00FA5DCA">
      <w:pPr>
        <w:spacing w:line="276" w:lineRule="auto"/>
        <w:rPr>
          <w:rFonts w:ascii="Arial" w:hAnsi="Arial" w:cs="Arial"/>
          <w:sz w:val="24"/>
          <w:szCs w:val="24"/>
        </w:rPr>
      </w:pPr>
    </w:p>
    <w:p w:rsidR="007F3804" w:rsidRPr="00FA5DCA" w:rsidRDefault="00FA5DCA" w:rsidP="00FA5DCA">
      <w:pPr>
        <w:pStyle w:val="ac"/>
        <w:spacing w:line="276" w:lineRule="auto"/>
        <w:ind w:firstLine="567"/>
        <w:jc w:val="both"/>
        <w:rPr>
          <w:rFonts w:ascii="Arial" w:hAnsi="Arial" w:cs="Arial"/>
          <w:sz w:val="24"/>
          <w:szCs w:val="24"/>
        </w:rPr>
      </w:pPr>
      <w:bookmarkStart w:id="11" w:name="sub_1017"/>
      <w:r w:rsidRPr="00FA5DCA">
        <w:rPr>
          <w:rFonts w:ascii="Arial" w:hAnsi="Arial" w:cs="Arial"/>
          <w:sz w:val="24"/>
          <w:szCs w:val="24"/>
        </w:rPr>
        <w:t>1</w:t>
      </w:r>
      <w:r w:rsidR="007F3804" w:rsidRPr="00FA5DCA">
        <w:rPr>
          <w:rFonts w:ascii="Arial" w:hAnsi="Arial" w:cs="Arial"/>
          <w:sz w:val="24"/>
          <w:szCs w:val="24"/>
        </w:rPr>
        <w:t xml:space="preserve">. После утверждения в установленном порядке решения о бюджете </w:t>
      </w:r>
      <w:r w:rsidRPr="00FA5DCA">
        <w:rPr>
          <w:rFonts w:ascii="Arial" w:hAnsi="Arial" w:cs="Arial"/>
          <w:sz w:val="24"/>
          <w:szCs w:val="24"/>
        </w:rPr>
        <w:t>Петропавловского</w:t>
      </w:r>
      <w:r w:rsidR="007F3804" w:rsidRPr="00FA5DCA">
        <w:rPr>
          <w:rFonts w:ascii="Arial" w:hAnsi="Arial" w:cs="Arial"/>
          <w:sz w:val="24"/>
          <w:szCs w:val="24"/>
        </w:rPr>
        <w:t xml:space="preserve"> сельского поселения Киренского района на очередной финансовый год План при необходимости уточняется учреждением и направляется на утверждение с учетом положений настоящего Порядка.</w:t>
      </w:r>
    </w:p>
    <w:bookmarkEnd w:id="11"/>
    <w:p w:rsidR="007F3804" w:rsidRPr="00FA5DCA" w:rsidRDefault="007F3804" w:rsidP="00FA5DCA">
      <w:pPr>
        <w:spacing w:line="276" w:lineRule="auto"/>
        <w:ind w:firstLine="567"/>
        <w:jc w:val="both"/>
        <w:rPr>
          <w:rFonts w:ascii="Arial" w:hAnsi="Arial" w:cs="Arial"/>
          <w:sz w:val="24"/>
          <w:szCs w:val="24"/>
        </w:rPr>
      </w:pPr>
      <w:r w:rsidRPr="00FA5DCA">
        <w:rPr>
          <w:rFonts w:ascii="Arial" w:hAnsi="Arial" w:cs="Arial"/>
          <w:sz w:val="24"/>
          <w:szCs w:val="24"/>
        </w:rPr>
        <w:lastRenderedPageBreak/>
        <w:t>Уточнение показателей Плана,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w:t>
      </w:r>
    </w:p>
    <w:p w:rsidR="00FA5DCA" w:rsidRPr="00FA5DCA" w:rsidRDefault="00FA5DCA" w:rsidP="00FA5DCA">
      <w:pPr>
        <w:spacing w:line="276" w:lineRule="auto"/>
        <w:ind w:firstLine="567"/>
        <w:jc w:val="both"/>
        <w:rPr>
          <w:rFonts w:ascii="Arial" w:hAnsi="Arial" w:cs="Arial"/>
          <w:sz w:val="24"/>
          <w:szCs w:val="24"/>
        </w:rPr>
      </w:pPr>
      <w:bookmarkStart w:id="12" w:name="sub_1018"/>
      <w:r w:rsidRPr="00FA5DCA">
        <w:rPr>
          <w:rFonts w:ascii="Arial" w:hAnsi="Arial" w:cs="Arial"/>
          <w:sz w:val="24"/>
          <w:szCs w:val="24"/>
        </w:rPr>
        <w:t>2</w:t>
      </w:r>
      <w:r w:rsidR="007F3804" w:rsidRPr="00FA5DCA">
        <w:rPr>
          <w:rFonts w:ascii="Arial" w:hAnsi="Arial" w:cs="Arial"/>
          <w:sz w:val="24"/>
          <w:szCs w:val="24"/>
        </w:rPr>
        <w:t>. План должен быть подписан должностными лицами, ответственными за содержащиеся в Плане данные - руководителем учреждения (уполномоченным им лицом)</w:t>
      </w:r>
      <w:bookmarkStart w:id="13" w:name="sub_1021"/>
      <w:bookmarkEnd w:id="10"/>
      <w:bookmarkEnd w:id="12"/>
      <w:r w:rsidRPr="00FA5DCA">
        <w:rPr>
          <w:rFonts w:ascii="Arial" w:hAnsi="Arial" w:cs="Arial"/>
          <w:sz w:val="24"/>
          <w:szCs w:val="24"/>
        </w:rPr>
        <w:t>.</w:t>
      </w:r>
    </w:p>
    <w:p w:rsidR="007F3804" w:rsidRPr="00FA5DCA" w:rsidRDefault="00FA5DCA" w:rsidP="00FA5DCA">
      <w:pPr>
        <w:spacing w:line="276" w:lineRule="auto"/>
        <w:ind w:firstLine="567"/>
        <w:jc w:val="both"/>
        <w:rPr>
          <w:rFonts w:ascii="Arial" w:hAnsi="Arial" w:cs="Arial"/>
          <w:sz w:val="24"/>
          <w:szCs w:val="24"/>
        </w:rPr>
      </w:pPr>
      <w:r w:rsidRPr="00FA5DCA">
        <w:rPr>
          <w:rFonts w:ascii="Arial" w:hAnsi="Arial" w:cs="Arial"/>
          <w:sz w:val="24"/>
          <w:szCs w:val="24"/>
        </w:rPr>
        <w:t>3</w:t>
      </w:r>
      <w:r w:rsidR="007F3804" w:rsidRPr="00FA5DCA">
        <w:rPr>
          <w:rFonts w:ascii="Arial" w:hAnsi="Arial" w:cs="Arial"/>
          <w:sz w:val="24"/>
          <w:szCs w:val="24"/>
        </w:rPr>
        <w:t>. План муниципального автономного учреждения (План с учетом изменений) утверждается директором автономного учреждения на основании заключения наблюдательного совета автономного учреждения.</w:t>
      </w:r>
    </w:p>
    <w:bookmarkEnd w:id="13"/>
    <w:p w:rsidR="007F3804" w:rsidRPr="00FA5DCA" w:rsidRDefault="00FA5DCA" w:rsidP="00FA5DCA">
      <w:pPr>
        <w:spacing w:line="276" w:lineRule="auto"/>
        <w:ind w:firstLine="567"/>
        <w:jc w:val="both"/>
        <w:rPr>
          <w:rFonts w:ascii="Arial" w:hAnsi="Arial" w:cs="Arial"/>
          <w:sz w:val="24"/>
          <w:szCs w:val="24"/>
        </w:rPr>
      </w:pPr>
      <w:r w:rsidRPr="00FA5DCA">
        <w:rPr>
          <w:rFonts w:ascii="Arial" w:hAnsi="Arial" w:cs="Arial"/>
          <w:sz w:val="24"/>
          <w:szCs w:val="24"/>
        </w:rPr>
        <w:t>4</w:t>
      </w:r>
      <w:r w:rsidR="007F3804" w:rsidRPr="00FA5DCA">
        <w:rPr>
          <w:rFonts w:ascii="Arial" w:hAnsi="Arial" w:cs="Arial"/>
          <w:sz w:val="24"/>
          <w:szCs w:val="24"/>
        </w:rPr>
        <w:t xml:space="preserve">. План муниципального бюджетного учреждения (План с учетом изменений) утверждается главой </w:t>
      </w:r>
      <w:r>
        <w:rPr>
          <w:rFonts w:ascii="Arial" w:hAnsi="Arial" w:cs="Arial"/>
          <w:sz w:val="24"/>
          <w:szCs w:val="24"/>
        </w:rPr>
        <w:t>П</w:t>
      </w:r>
      <w:r w:rsidRPr="00FA5DCA">
        <w:rPr>
          <w:rFonts w:ascii="Arial" w:hAnsi="Arial" w:cs="Arial"/>
          <w:sz w:val="24"/>
          <w:szCs w:val="24"/>
        </w:rPr>
        <w:t>етропавловского</w:t>
      </w:r>
      <w:r w:rsidR="007F3804" w:rsidRPr="00FA5DCA">
        <w:rPr>
          <w:rFonts w:ascii="Arial" w:hAnsi="Arial" w:cs="Arial"/>
          <w:sz w:val="24"/>
          <w:szCs w:val="24"/>
        </w:rPr>
        <w:t xml:space="preserve"> сельского поселения Киренского района. </w:t>
      </w:r>
    </w:p>
    <w:p w:rsidR="00FA5DCA" w:rsidRPr="00FA5DCA" w:rsidRDefault="00FA5DCA" w:rsidP="00FA5DCA">
      <w:pPr>
        <w:spacing w:line="276" w:lineRule="auto"/>
        <w:ind w:firstLine="567"/>
        <w:jc w:val="both"/>
        <w:rPr>
          <w:rFonts w:ascii="Arial" w:hAnsi="Arial" w:cs="Arial"/>
          <w:sz w:val="24"/>
          <w:szCs w:val="24"/>
        </w:rPr>
      </w:pPr>
      <w:r w:rsidRPr="00FA5DCA">
        <w:rPr>
          <w:rFonts w:ascii="Arial" w:hAnsi="Arial" w:cs="Arial"/>
          <w:sz w:val="24"/>
          <w:szCs w:val="24"/>
        </w:rPr>
        <w:t>5</w:t>
      </w:r>
      <w:r w:rsidR="007F3804" w:rsidRPr="00FA5DCA">
        <w:rPr>
          <w:rFonts w:ascii="Arial" w:hAnsi="Arial" w:cs="Arial"/>
          <w:sz w:val="24"/>
          <w:szCs w:val="24"/>
        </w:rPr>
        <w:t>. План утверждается не позднее 5 рабочих дней со дня составления или внесения изменений в плановые показатели.</w:t>
      </w:r>
    </w:p>
    <w:p w:rsidR="007F3804" w:rsidRPr="00FA5DCA" w:rsidRDefault="00FA5DCA" w:rsidP="00FA5DCA">
      <w:pPr>
        <w:spacing w:line="276" w:lineRule="auto"/>
        <w:ind w:firstLine="567"/>
        <w:jc w:val="both"/>
        <w:rPr>
          <w:rFonts w:ascii="Arial" w:hAnsi="Arial" w:cs="Arial"/>
          <w:sz w:val="24"/>
          <w:szCs w:val="24"/>
        </w:rPr>
      </w:pPr>
      <w:r w:rsidRPr="00FA5DCA">
        <w:rPr>
          <w:rFonts w:ascii="Arial" w:hAnsi="Arial" w:cs="Arial"/>
          <w:sz w:val="24"/>
          <w:szCs w:val="24"/>
        </w:rPr>
        <w:t>5</w:t>
      </w:r>
      <w:r w:rsidR="007F3804" w:rsidRPr="00FA5DCA">
        <w:rPr>
          <w:rFonts w:ascii="Arial" w:hAnsi="Arial" w:cs="Arial"/>
          <w:sz w:val="24"/>
          <w:szCs w:val="24"/>
        </w:rPr>
        <w:t>1. План (План с учетом изменений) подлежит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в соответствии с пунктом 3.5 статьи 32 Федерального закона от 12 января 1996 года № 7-ФЗ «О некоммерческих организациях.</w:t>
      </w:r>
    </w:p>
    <w:p w:rsidR="007F3804" w:rsidRPr="00FA5DCA" w:rsidRDefault="007F3804" w:rsidP="00FA5DCA">
      <w:pPr>
        <w:spacing w:line="276" w:lineRule="auto"/>
        <w:ind w:firstLine="567"/>
        <w:jc w:val="both"/>
        <w:rPr>
          <w:rFonts w:ascii="Arial" w:hAnsi="Arial" w:cs="Arial"/>
          <w:sz w:val="24"/>
          <w:szCs w:val="24"/>
        </w:rPr>
      </w:pPr>
    </w:p>
    <w:p w:rsidR="007F3804" w:rsidRPr="00936D51" w:rsidRDefault="007F3804" w:rsidP="00FA5DCA">
      <w:pPr>
        <w:ind w:firstLine="567"/>
        <w:jc w:val="both"/>
        <w:rPr>
          <w:rFonts w:ascii="Arial" w:hAnsi="Arial" w:cs="Arial"/>
          <w:sz w:val="24"/>
          <w:szCs w:val="24"/>
        </w:rPr>
      </w:pPr>
    </w:p>
    <w:p w:rsidR="007F3804" w:rsidRPr="00936D51" w:rsidRDefault="007F3804" w:rsidP="00FA5DCA">
      <w:pPr>
        <w:ind w:firstLine="567"/>
        <w:jc w:val="both"/>
        <w:rPr>
          <w:rFonts w:ascii="Arial" w:hAnsi="Arial" w:cs="Arial"/>
          <w:sz w:val="24"/>
          <w:szCs w:val="24"/>
        </w:rPr>
      </w:pPr>
    </w:p>
    <w:p w:rsidR="007167C0" w:rsidRDefault="007167C0" w:rsidP="00FA5DCA">
      <w:pPr>
        <w:tabs>
          <w:tab w:val="left" w:pos="910"/>
        </w:tabs>
        <w:ind w:firstLine="567"/>
        <w:jc w:val="both"/>
        <w:rPr>
          <w:rFonts w:ascii="Arial" w:hAnsi="Arial" w:cs="Arial"/>
          <w:sz w:val="24"/>
          <w:szCs w:val="24"/>
        </w:rPr>
      </w:pPr>
    </w:p>
    <w:p w:rsidR="007167C0" w:rsidRPr="007167C0" w:rsidRDefault="007167C0" w:rsidP="007167C0">
      <w:pPr>
        <w:rPr>
          <w:rFonts w:ascii="Arial" w:hAnsi="Arial" w:cs="Arial"/>
          <w:sz w:val="24"/>
          <w:szCs w:val="24"/>
        </w:rPr>
      </w:pPr>
    </w:p>
    <w:p w:rsidR="007167C0" w:rsidRPr="007167C0" w:rsidRDefault="007167C0" w:rsidP="007167C0">
      <w:pPr>
        <w:rPr>
          <w:rFonts w:ascii="Arial" w:hAnsi="Arial" w:cs="Arial"/>
          <w:sz w:val="24"/>
          <w:szCs w:val="24"/>
        </w:rPr>
      </w:pPr>
    </w:p>
    <w:p w:rsidR="007167C0" w:rsidRPr="007167C0" w:rsidRDefault="007167C0" w:rsidP="007167C0">
      <w:pPr>
        <w:rPr>
          <w:rFonts w:ascii="Arial" w:hAnsi="Arial" w:cs="Arial"/>
          <w:sz w:val="24"/>
          <w:szCs w:val="24"/>
        </w:rPr>
      </w:pPr>
    </w:p>
    <w:p w:rsidR="007167C0" w:rsidRPr="007167C0" w:rsidRDefault="007167C0" w:rsidP="007167C0">
      <w:pPr>
        <w:rPr>
          <w:rFonts w:ascii="Arial" w:hAnsi="Arial" w:cs="Arial"/>
          <w:sz w:val="24"/>
          <w:szCs w:val="24"/>
        </w:rPr>
      </w:pPr>
    </w:p>
    <w:p w:rsidR="007167C0" w:rsidRPr="007167C0" w:rsidRDefault="007167C0" w:rsidP="007167C0">
      <w:pPr>
        <w:rPr>
          <w:rFonts w:ascii="Arial" w:hAnsi="Arial" w:cs="Arial"/>
          <w:sz w:val="24"/>
          <w:szCs w:val="24"/>
        </w:rPr>
      </w:pPr>
    </w:p>
    <w:p w:rsidR="007167C0" w:rsidRPr="007167C0" w:rsidRDefault="007167C0" w:rsidP="007167C0">
      <w:pPr>
        <w:rPr>
          <w:rFonts w:ascii="Arial" w:hAnsi="Arial" w:cs="Arial"/>
          <w:sz w:val="24"/>
          <w:szCs w:val="24"/>
        </w:rPr>
      </w:pPr>
    </w:p>
    <w:p w:rsidR="007167C0" w:rsidRPr="007167C0" w:rsidRDefault="007167C0" w:rsidP="007167C0">
      <w:pPr>
        <w:rPr>
          <w:rFonts w:ascii="Arial" w:hAnsi="Arial" w:cs="Arial"/>
          <w:sz w:val="24"/>
          <w:szCs w:val="24"/>
        </w:rPr>
      </w:pPr>
    </w:p>
    <w:p w:rsidR="007167C0" w:rsidRPr="007167C0" w:rsidRDefault="007167C0" w:rsidP="007167C0">
      <w:pPr>
        <w:rPr>
          <w:rFonts w:ascii="Arial" w:hAnsi="Arial" w:cs="Arial"/>
          <w:sz w:val="24"/>
          <w:szCs w:val="24"/>
        </w:rPr>
      </w:pPr>
    </w:p>
    <w:p w:rsidR="007167C0" w:rsidRPr="007167C0" w:rsidRDefault="007167C0" w:rsidP="007167C0">
      <w:pPr>
        <w:rPr>
          <w:rFonts w:ascii="Arial" w:hAnsi="Arial" w:cs="Arial"/>
          <w:sz w:val="24"/>
          <w:szCs w:val="24"/>
        </w:rPr>
      </w:pPr>
    </w:p>
    <w:p w:rsidR="007167C0" w:rsidRPr="007167C0" w:rsidRDefault="007167C0" w:rsidP="007167C0">
      <w:pPr>
        <w:rPr>
          <w:rFonts w:ascii="Arial" w:hAnsi="Arial" w:cs="Arial"/>
          <w:sz w:val="24"/>
          <w:szCs w:val="24"/>
        </w:rPr>
      </w:pPr>
    </w:p>
    <w:p w:rsidR="007167C0" w:rsidRPr="007167C0" w:rsidRDefault="007167C0" w:rsidP="007167C0">
      <w:pPr>
        <w:rPr>
          <w:rFonts w:ascii="Arial" w:hAnsi="Arial" w:cs="Arial"/>
          <w:sz w:val="24"/>
          <w:szCs w:val="24"/>
        </w:rPr>
      </w:pPr>
    </w:p>
    <w:p w:rsidR="007167C0" w:rsidRPr="007167C0" w:rsidRDefault="007167C0" w:rsidP="007167C0">
      <w:pPr>
        <w:rPr>
          <w:rFonts w:ascii="Arial" w:hAnsi="Arial" w:cs="Arial"/>
          <w:sz w:val="24"/>
          <w:szCs w:val="24"/>
        </w:rPr>
      </w:pPr>
    </w:p>
    <w:p w:rsidR="007167C0" w:rsidRPr="007167C0" w:rsidRDefault="007167C0" w:rsidP="007167C0">
      <w:pPr>
        <w:rPr>
          <w:rFonts w:ascii="Arial" w:hAnsi="Arial" w:cs="Arial"/>
          <w:sz w:val="24"/>
          <w:szCs w:val="24"/>
        </w:rPr>
      </w:pPr>
    </w:p>
    <w:p w:rsidR="007167C0" w:rsidRPr="007167C0" w:rsidRDefault="007167C0" w:rsidP="007167C0">
      <w:pPr>
        <w:rPr>
          <w:rFonts w:ascii="Arial" w:hAnsi="Arial" w:cs="Arial"/>
          <w:sz w:val="24"/>
          <w:szCs w:val="24"/>
        </w:rPr>
      </w:pPr>
    </w:p>
    <w:p w:rsidR="007167C0" w:rsidRPr="007167C0" w:rsidRDefault="007167C0" w:rsidP="007167C0">
      <w:pPr>
        <w:rPr>
          <w:rFonts w:ascii="Arial" w:hAnsi="Arial" w:cs="Arial"/>
          <w:sz w:val="24"/>
          <w:szCs w:val="24"/>
        </w:rPr>
      </w:pPr>
    </w:p>
    <w:p w:rsidR="007167C0" w:rsidRPr="007167C0" w:rsidRDefault="007167C0" w:rsidP="007167C0">
      <w:pPr>
        <w:rPr>
          <w:rFonts w:ascii="Arial" w:hAnsi="Arial" w:cs="Arial"/>
          <w:sz w:val="24"/>
          <w:szCs w:val="24"/>
        </w:rPr>
      </w:pPr>
    </w:p>
    <w:p w:rsidR="007167C0" w:rsidRPr="007167C0" w:rsidRDefault="007167C0" w:rsidP="007167C0">
      <w:pPr>
        <w:rPr>
          <w:rFonts w:ascii="Arial" w:hAnsi="Arial" w:cs="Arial"/>
          <w:sz w:val="24"/>
          <w:szCs w:val="24"/>
        </w:rPr>
      </w:pPr>
    </w:p>
    <w:p w:rsidR="007167C0" w:rsidRPr="007167C0" w:rsidRDefault="007167C0" w:rsidP="007167C0">
      <w:pPr>
        <w:rPr>
          <w:rFonts w:ascii="Arial" w:hAnsi="Arial" w:cs="Arial"/>
          <w:sz w:val="24"/>
          <w:szCs w:val="24"/>
        </w:rPr>
      </w:pPr>
    </w:p>
    <w:p w:rsidR="007167C0" w:rsidRDefault="007167C0" w:rsidP="007167C0">
      <w:pPr>
        <w:rPr>
          <w:rFonts w:ascii="Arial" w:hAnsi="Arial" w:cs="Arial"/>
          <w:sz w:val="24"/>
          <w:szCs w:val="24"/>
        </w:rPr>
      </w:pPr>
    </w:p>
    <w:p w:rsidR="007167C0" w:rsidRDefault="007167C0" w:rsidP="007167C0">
      <w:pPr>
        <w:rPr>
          <w:rFonts w:ascii="Arial" w:hAnsi="Arial" w:cs="Arial"/>
          <w:sz w:val="24"/>
          <w:szCs w:val="24"/>
        </w:rPr>
      </w:pPr>
    </w:p>
    <w:p w:rsidR="007F3804" w:rsidRDefault="007F3804" w:rsidP="007167C0">
      <w:pPr>
        <w:ind w:firstLine="708"/>
        <w:rPr>
          <w:rFonts w:ascii="Arial" w:hAnsi="Arial" w:cs="Arial"/>
          <w:sz w:val="24"/>
          <w:szCs w:val="24"/>
        </w:rPr>
      </w:pPr>
    </w:p>
    <w:p w:rsidR="007167C0" w:rsidRDefault="007167C0" w:rsidP="007167C0">
      <w:pPr>
        <w:ind w:firstLine="708"/>
        <w:rPr>
          <w:rFonts w:ascii="Arial" w:hAnsi="Arial" w:cs="Arial"/>
          <w:sz w:val="24"/>
          <w:szCs w:val="24"/>
        </w:rPr>
      </w:pPr>
    </w:p>
    <w:p w:rsidR="007167C0" w:rsidRDefault="007167C0" w:rsidP="007167C0">
      <w:pPr>
        <w:ind w:firstLine="708"/>
        <w:rPr>
          <w:rFonts w:ascii="Arial" w:hAnsi="Arial" w:cs="Arial"/>
          <w:sz w:val="24"/>
          <w:szCs w:val="24"/>
        </w:rPr>
      </w:pPr>
    </w:p>
    <w:p w:rsidR="007167C0" w:rsidRDefault="007167C0" w:rsidP="007167C0">
      <w:pPr>
        <w:ind w:firstLine="708"/>
        <w:rPr>
          <w:rFonts w:ascii="Arial" w:hAnsi="Arial" w:cs="Arial"/>
          <w:sz w:val="24"/>
          <w:szCs w:val="24"/>
        </w:rPr>
      </w:pPr>
    </w:p>
    <w:p w:rsidR="007167C0" w:rsidRDefault="007167C0" w:rsidP="007167C0">
      <w:pPr>
        <w:ind w:firstLine="708"/>
        <w:rPr>
          <w:rFonts w:ascii="Arial" w:hAnsi="Arial" w:cs="Arial"/>
          <w:sz w:val="24"/>
          <w:szCs w:val="24"/>
        </w:rPr>
      </w:pPr>
    </w:p>
    <w:p w:rsidR="007167C0" w:rsidRDefault="007167C0" w:rsidP="007167C0">
      <w:pPr>
        <w:ind w:firstLine="708"/>
        <w:rPr>
          <w:rFonts w:ascii="Arial" w:hAnsi="Arial" w:cs="Arial"/>
          <w:sz w:val="24"/>
          <w:szCs w:val="24"/>
        </w:rPr>
      </w:pPr>
    </w:p>
    <w:p w:rsidR="007167C0" w:rsidRDefault="007167C0" w:rsidP="007167C0">
      <w:pPr>
        <w:ind w:firstLine="708"/>
        <w:rPr>
          <w:rFonts w:ascii="Arial" w:hAnsi="Arial" w:cs="Arial"/>
          <w:sz w:val="24"/>
          <w:szCs w:val="24"/>
        </w:rPr>
      </w:pPr>
    </w:p>
    <w:p w:rsidR="007167C0" w:rsidRDefault="007167C0" w:rsidP="007167C0">
      <w:pPr>
        <w:ind w:firstLine="708"/>
        <w:rPr>
          <w:rFonts w:ascii="Arial" w:hAnsi="Arial" w:cs="Arial"/>
          <w:sz w:val="24"/>
          <w:szCs w:val="24"/>
        </w:rPr>
      </w:pPr>
    </w:p>
    <w:p w:rsidR="007167C0" w:rsidRDefault="007167C0" w:rsidP="007167C0">
      <w:pPr>
        <w:ind w:firstLine="708"/>
        <w:rPr>
          <w:rFonts w:ascii="Arial" w:hAnsi="Arial" w:cs="Arial"/>
          <w:sz w:val="24"/>
          <w:szCs w:val="24"/>
        </w:rPr>
      </w:pPr>
    </w:p>
    <w:p w:rsidR="007167C0" w:rsidRDefault="007167C0" w:rsidP="007167C0">
      <w:pPr>
        <w:ind w:firstLine="708"/>
        <w:rPr>
          <w:rFonts w:ascii="Arial" w:hAnsi="Arial" w:cs="Arial"/>
          <w:sz w:val="24"/>
          <w:szCs w:val="24"/>
        </w:rPr>
      </w:pPr>
    </w:p>
    <w:tbl>
      <w:tblPr>
        <w:tblW w:w="0" w:type="auto"/>
        <w:tblInd w:w="5070" w:type="dxa"/>
        <w:tblLook w:val="04A0"/>
      </w:tblPr>
      <w:tblGrid>
        <w:gridCol w:w="5067"/>
      </w:tblGrid>
      <w:tr w:rsidR="007167C0" w:rsidRPr="007167C0" w:rsidTr="007167C0">
        <w:tc>
          <w:tcPr>
            <w:tcW w:w="5103" w:type="dxa"/>
            <w:hideMark/>
          </w:tcPr>
          <w:p w:rsidR="007167C0" w:rsidRPr="007167C0" w:rsidRDefault="007167C0" w:rsidP="007167C0">
            <w:pPr>
              <w:widowControl w:val="0"/>
              <w:autoSpaceDE w:val="0"/>
              <w:autoSpaceDN w:val="0"/>
              <w:adjustRightInd w:val="0"/>
              <w:jc w:val="right"/>
              <w:rPr>
                <w:rFonts w:ascii="Courier New" w:hAnsi="Courier New" w:cs="Courier New"/>
                <w:sz w:val="22"/>
              </w:rPr>
            </w:pPr>
            <w:r w:rsidRPr="007167C0">
              <w:rPr>
                <w:rFonts w:ascii="Courier New" w:hAnsi="Courier New" w:cs="Courier New"/>
                <w:sz w:val="22"/>
              </w:rPr>
              <w:t>ПРИЛОЖЕНИЕ № 1</w:t>
            </w:r>
          </w:p>
        </w:tc>
      </w:tr>
      <w:tr w:rsidR="007167C0" w:rsidRPr="007167C0" w:rsidTr="007167C0">
        <w:trPr>
          <w:trHeight w:val="1418"/>
        </w:trPr>
        <w:tc>
          <w:tcPr>
            <w:tcW w:w="5103" w:type="dxa"/>
            <w:hideMark/>
          </w:tcPr>
          <w:p w:rsidR="007167C0" w:rsidRDefault="007167C0" w:rsidP="007167C0">
            <w:pPr>
              <w:jc w:val="right"/>
              <w:rPr>
                <w:rFonts w:ascii="Courier New" w:hAnsi="Courier New" w:cs="Courier New"/>
                <w:sz w:val="22"/>
              </w:rPr>
            </w:pPr>
          </w:p>
          <w:p w:rsidR="007167C0" w:rsidRPr="007167C0" w:rsidRDefault="007167C0" w:rsidP="007167C0">
            <w:pPr>
              <w:jc w:val="right"/>
              <w:rPr>
                <w:rFonts w:ascii="Courier New" w:hAnsi="Courier New" w:cs="Courier New"/>
                <w:sz w:val="22"/>
              </w:rPr>
            </w:pPr>
            <w:r w:rsidRPr="007167C0">
              <w:rPr>
                <w:rFonts w:ascii="Courier New" w:hAnsi="Courier New" w:cs="Courier New"/>
                <w:sz w:val="22"/>
              </w:rPr>
              <w:t>к Порядку составления и утверждения плана финансово-хозяйственной</w:t>
            </w:r>
          </w:p>
          <w:p w:rsidR="007167C0" w:rsidRPr="007167C0" w:rsidRDefault="007167C0" w:rsidP="007167C0">
            <w:pPr>
              <w:widowControl w:val="0"/>
              <w:autoSpaceDE w:val="0"/>
              <w:autoSpaceDN w:val="0"/>
              <w:adjustRightInd w:val="0"/>
              <w:ind w:left="-108"/>
              <w:jc w:val="right"/>
              <w:rPr>
                <w:rFonts w:ascii="Courier New" w:hAnsi="Courier New" w:cs="Courier New"/>
                <w:sz w:val="22"/>
              </w:rPr>
            </w:pPr>
            <w:r w:rsidRPr="007167C0">
              <w:rPr>
                <w:rFonts w:ascii="Courier New" w:hAnsi="Courier New" w:cs="Courier New"/>
                <w:sz w:val="22"/>
              </w:rPr>
              <w:t xml:space="preserve">деятельности муниципальных бюджетных и автономных учреждений </w:t>
            </w:r>
            <w:r>
              <w:rPr>
                <w:rFonts w:ascii="Courier New" w:hAnsi="Courier New" w:cs="Courier New"/>
                <w:sz w:val="22"/>
              </w:rPr>
              <w:t>Петропавловского</w:t>
            </w:r>
            <w:r w:rsidRPr="007167C0">
              <w:rPr>
                <w:rFonts w:ascii="Courier New" w:hAnsi="Courier New" w:cs="Courier New"/>
                <w:sz w:val="22"/>
              </w:rPr>
              <w:t xml:space="preserve"> сельского поселения Киренского района</w:t>
            </w:r>
          </w:p>
        </w:tc>
      </w:tr>
    </w:tbl>
    <w:p w:rsidR="007167C0" w:rsidRDefault="007167C0" w:rsidP="007167C0"/>
    <w:tbl>
      <w:tblPr>
        <w:tblW w:w="10044" w:type="dxa"/>
        <w:tblInd w:w="93" w:type="dxa"/>
        <w:tblLook w:val="04A0"/>
      </w:tblPr>
      <w:tblGrid>
        <w:gridCol w:w="369"/>
        <w:gridCol w:w="1363"/>
        <w:gridCol w:w="950"/>
        <w:gridCol w:w="689"/>
        <w:gridCol w:w="654"/>
        <w:gridCol w:w="333"/>
        <w:gridCol w:w="586"/>
        <w:gridCol w:w="216"/>
        <w:gridCol w:w="1636"/>
        <w:gridCol w:w="216"/>
        <w:gridCol w:w="517"/>
        <w:gridCol w:w="188"/>
        <w:gridCol w:w="216"/>
        <w:gridCol w:w="335"/>
        <w:gridCol w:w="1776"/>
      </w:tblGrid>
      <w:tr w:rsidR="007167C0" w:rsidTr="007167C0">
        <w:trPr>
          <w:trHeight w:val="300"/>
        </w:trPr>
        <w:tc>
          <w:tcPr>
            <w:tcW w:w="329" w:type="dxa"/>
            <w:hideMark/>
          </w:tcPr>
          <w:p w:rsidR="007167C0" w:rsidRDefault="007167C0">
            <w:pPr>
              <w:spacing w:after="200" w:line="276" w:lineRule="auto"/>
              <w:rPr>
                <w:rFonts w:asciiTheme="minorHAnsi" w:hAnsiTheme="minorHAnsi"/>
                <w:sz w:val="22"/>
                <w:szCs w:val="22"/>
              </w:rPr>
            </w:pPr>
          </w:p>
        </w:tc>
        <w:tc>
          <w:tcPr>
            <w:tcW w:w="1364" w:type="dxa"/>
            <w:hideMark/>
          </w:tcPr>
          <w:p w:rsidR="007167C0" w:rsidRDefault="007167C0">
            <w:pPr>
              <w:spacing w:after="200" w:line="276" w:lineRule="auto"/>
              <w:rPr>
                <w:rFonts w:asciiTheme="minorHAnsi" w:hAnsiTheme="minorHAnsi"/>
                <w:sz w:val="22"/>
                <w:szCs w:val="22"/>
              </w:rPr>
            </w:pPr>
          </w:p>
        </w:tc>
        <w:tc>
          <w:tcPr>
            <w:tcW w:w="959" w:type="dxa"/>
            <w:hideMark/>
          </w:tcPr>
          <w:p w:rsidR="007167C0" w:rsidRDefault="007167C0">
            <w:pPr>
              <w:spacing w:after="200" w:line="276" w:lineRule="auto"/>
              <w:rPr>
                <w:rFonts w:asciiTheme="minorHAnsi" w:hAnsiTheme="minorHAnsi"/>
                <w:sz w:val="22"/>
                <w:szCs w:val="22"/>
              </w:rPr>
            </w:pPr>
          </w:p>
        </w:tc>
        <w:tc>
          <w:tcPr>
            <w:tcW w:w="1703" w:type="dxa"/>
            <w:gridSpan w:val="3"/>
            <w:hideMark/>
          </w:tcPr>
          <w:p w:rsidR="007167C0" w:rsidRDefault="007167C0">
            <w:pPr>
              <w:spacing w:after="200" w:line="276" w:lineRule="auto"/>
              <w:rPr>
                <w:rFonts w:asciiTheme="minorHAnsi" w:hAnsiTheme="minorHAnsi"/>
                <w:sz w:val="22"/>
                <w:szCs w:val="22"/>
              </w:rPr>
            </w:pPr>
          </w:p>
        </w:tc>
        <w:tc>
          <w:tcPr>
            <w:tcW w:w="5689" w:type="dxa"/>
            <w:gridSpan w:val="9"/>
            <w:vAlign w:val="center"/>
            <w:hideMark/>
          </w:tcPr>
          <w:p w:rsidR="007167C0" w:rsidRPr="007E3AA5" w:rsidRDefault="007167C0">
            <w:pPr>
              <w:autoSpaceDN w:val="0"/>
              <w:spacing w:line="276" w:lineRule="auto"/>
              <w:jc w:val="center"/>
              <w:rPr>
                <w:sz w:val="22"/>
                <w:szCs w:val="24"/>
              </w:rPr>
            </w:pPr>
            <w:r w:rsidRPr="007E3AA5">
              <w:rPr>
                <w:sz w:val="22"/>
                <w:szCs w:val="24"/>
              </w:rPr>
              <w:t>УТВЕРЖДАЮ</w:t>
            </w:r>
          </w:p>
        </w:tc>
      </w:tr>
      <w:tr w:rsidR="007167C0" w:rsidTr="007167C0">
        <w:trPr>
          <w:trHeight w:val="945"/>
        </w:trPr>
        <w:tc>
          <w:tcPr>
            <w:tcW w:w="329" w:type="dxa"/>
            <w:hideMark/>
          </w:tcPr>
          <w:p w:rsidR="007167C0" w:rsidRDefault="007167C0">
            <w:pPr>
              <w:spacing w:line="276" w:lineRule="auto"/>
              <w:rPr>
                <w:rFonts w:asciiTheme="minorHAnsi" w:hAnsiTheme="minorHAnsi"/>
                <w:sz w:val="22"/>
                <w:szCs w:val="22"/>
              </w:rPr>
            </w:pPr>
          </w:p>
        </w:tc>
        <w:tc>
          <w:tcPr>
            <w:tcW w:w="1364" w:type="dxa"/>
            <w:hideMark/>
          </w:tcPr>
          <w:p w:rsidR="007167C0" w:rsidRDefault="007167C0">
            <w:pPr>
              <w:spacing w:line="276" w:lineRule="auto"/>
              <w:rPr>
                <w:rFonts w:asciiTheme="minorHAnsi" w:hAnsiTheme="minorHAnsi"/>
                <w:sz w:val="22"/>
                <w:szCs w:val="22"/>
              </w:rPr>
            </w:pPr>
          </w:p>
        </w:tc>
        <w:tc>
          <w:tcPr>
            <w:tcW w:w="959" w:type="dxa"/>
            <w:hideMark/>
          </w:tcPr>
          <w:p w:rsidR="007167C0" w:rsidRDefault="007167C0">
            <w:pPr>
              <w:spacing w:line="276" w:lineRule="auto"/>
              <w:rPr>
                <w:rFonts w:asciiTheme="minorHAnsi" w:hAnsiTheme="minorHAnsi"/>
                <w:sz w:val="22"/>
                <w:szCs w:val="22"/>
              </w:rPr>
            </w:pPr>
          </w:p>
        </w:tc>
        <w:tc>
          <w:tcPr>
            <w:tcW w:w="1703" w:type="dxa"/>
            <w:gridSpan w:val="3"/>
            <w:hideMark/>
          </w:tcPr>
          <w:p w:rsidR="007167C0" w:rsidRDefault="007167C0">
            <w:pPr>
              <w:spacing w:line="276" w:lineRule="auto"/>
              <w:rPr>
                <w:rFonts w:asciiTheme="minorHAnsi" w:hAnsiTheme="minorHAnsi"/>
                <w:sz w:val="22"/>
                <w:szCs w:val="22"/>
              </w:rPr>
            </w:pPr>
          </w:p>
        </w:tc>
        <w:tc>
          <w:tcPr>
            <w:tcW w:w="5689" w:type="dxa"/>
            <w:gridSpan w:val="9"/>
            <w:vAlign w:val="center"/>
            <w:hideMark/>
          </w:tcPr>
          <w:p w:rsidR="007167C0" w:rsidRPr="007E3AA5" w:rsidRDefault="007167C0">
            <w:pPr>
              <w:spacing w:line="276" w:lineRule="auto"/>
              <w:jc w:val="center"/>
              <w:rPr>
                <w:sz w:val="22"/>
                <w:szCs w:val="24"/>
              </w:rPr>
            </w:pPr>
            <w:r w:rsidRPr="007E3AA5">
              <w:rPr>
                <w:sz w:val="22"/>
                <w:szCs w:val="24"/>
              </w:rPr>
              <w:t>_________________________________</w:t>
            </w:r>
          </w:p>
          <w:p w:rsidR="007167C0" w:rsidRPr="007E3AA5" w:rsidRDefault="007167C0">
            <w:pPr>
              <w:spacing w:line="276" w:lineRule="auto"/>
              <w:jc w:val="center"/>
              <w:rPr>
                <w:sz w:val="22"/>
                <w:szCs w:val="24"/>
              </w:rPr>
            </w:pPr>
            <w:r w:rsidRPr="007E3AA5">
              <w:rPr>
                <w:sz w:val="22"/>
                <w:szCs w:val="24"/>
              </w:rPr>
              <w:t xml:space="preserve">   (наименование должности уполномоченного лица)</w:t>
            </w:r>
          </w:p>
          <w:p w:rsidR="007167C0" w:rsidRPr="007E3AA5" w:rsidRDefault="007167C0">
            <w:pPr>
              <w:spacing w:line="276" w:lineRule="auto"/>
              <w:jc w:val="center"/>
              <w:rPr>
                <w:sz w:val="22"/>
                <w:szCs w:val="24"/>
              </w:rPr>
            </w:pPr>
            <w:r w:rsidRPr="007E3AA5">
              <w:rPr>
                <w:sz w:val="22"/>
                <w:szCs w:val="24"/>
              </w:rPr>
              <w:t>________________________________________________</w:t>
            </w:r>
          </w:p>
          <w:p w:rsidR="007167C0" w:rsidRPr="007E3AA5" w:rsidRDefault="007167C0">
            <w:pPr>
              <w:autoSpaceDN w:val="0"/>
              <w:spacing w:line="276" w:lineRule="auto"/>
              <w:jc w:val="center"/>
              <w:rPr>
                <w:sz w:val="22"/>
                <w:szCs w:val="24"/>
              </w:rPr>
            </w:pPr>
            <w:r w:rsidRPr="007E3AA5">
              <w:rPr>
                <w:sz w:val="22"/>
                <w:szCs w:val="24"/>
              </w:rPr>
              <w:t>(наименование органа-учредителя (учреждения)</w:t>
            </w:r>
          </w:p>
        </w:tc>
      </w:tr>
      <w:tr w:rsidR="007167C0" w:rsidTr="007167C0">
        <w:trPr>
          <w:trHeight w:val="465"/>
        </w:trPr>
        <w:tc>
          <w:tcPr>
            <w:tcW w:w="329" w:type="dxa"/>
            <w:vAlign w:val="bottom"/>
            <w:hideMark/>
          </w:tcPr>
          <w:p w:rsidR="007167C0" w:rsidRDefault="007167C0">
            <w:pPr>
              <w:spacing w:line="276" w:lineRule="auto"/>
              <w:rPr>
                <w:rFonts w:asciiTheme="minorHAnsi" w:hAnsiTheme="minorHAnsi"/>
                <w:sz w:val="22"/>
                <w:szCs w:val="22"/>
              </w:rPr>
            </w:pPr>
          </w:p>
        </w:tc>
        <w:tc>
          <w:tcPr>
            <w:tcW w:w="1364" w:type="dxa"/>
            <w:vAlign w:val="bottom"/>
            <w:hideMark/>
          </w:tcPr>
          <w:p w:rsidR="007167C0" w:rsidRDefault="007167C0">
            <w:pPr>
              <w:spacing w:line="276" w:lineRule="auto"/>
              <w:rPr>
                <w:rFonts w:asciiTheme="minorHAnsi" w:hAnsiTheme="minorHAnsi"/>
                <w:sz w:val="22"/>
                <w:szCs w:val="22"/>
              </w:rPr>
            </w:pPr>
          </w:p>
        </w:tc>
        <w:tc>
          <w:tcPr>
            <w:tcW w:w="959" w:type="dxa"/>
            <w:vAlign w:val="bottom"/>
            <w:hideMark/>
          </w:tcPr>
          <w:p w:rsidR="007167C0" w:rsidRDefault="007167C0">
            <w:pPr>
              <w:spacing w:line="276" w:lineRule="auto"/>
              <w:rPr>
                <w:rFonts w:asciiTheme="minorHAnsi" w:hAnsiTheme="minorHAnsi"/>
                <w:sz w:val="22"/>
                <w:szCs w:val="22"/>
              </w:rPr>
            </w:pPr>
          </w:p>
        </w:tc>
        <w:tc>
          <w:tcPr>
            <w:tcW w:w="1703" w:type="dxa"/>
            <w:gridSpan w:val="3"/>
            <w:vAlign w:val="bottom"/>
            <w:hideMark/>
          </w:tcPr>
          <w:p w:rsidR="007167C0" w:rsidRDefault="007167C0">
            <w:pPr>
              <w:spacing w:line="276" w:lineRule="auto"/>
              <w:rPr>
                <w:rFonts w:asciiTheme="minorHAnsi" w:hAnsiTheme="minorHAnsi"/>
                <w:sz w:val="22"/>
                <w:szCs w:val="22"/>
              </w:rPr>
            </w:pPr>
          </w:p>
        </w:tc>
        <w:tc>
          <w:tcPr>
            <w:tcW w:w="586" w:type="dxa"/>
            <w:vAlign w:val="bottom"/>
            <w:hideMark/>
          </w:tcPr>
          <w:p w:rsidR="007167C0" w:rsidRPr="007E3AA5" w:rsidRDefault="007167C0">
            <w:pPr>
              <w:spacing w:line="276" w:lineRule="auto"/>
              <w:rPr>
                <w:sz w:val="22"/>
                <w:szCs w:val="24"/>
              </w:rPr>
            </w:pPr>
          </w:p>
        </w:tc>
        <w:tc>
          <w:tcPr>
            <w:tcW w:w="1854" w:type="dxa"/>
            <w:gridSpan w:val="2"/>
            <w:tcBorders>
              <w:top w:val="nil"/>
              <w:left w:val="nil"/>
              <w:bottom w:val="single" w:sz="4" w:space="0" w:color="000000"/>
              <w:right w:val="nil"/>
            </w:tcBorders>
            <w:vAlign w:val="bottom"/>
            <w:hideMark/>
          </w:tcPr>
          <w:p w:rsidR="007167C0" w:rsidRPr="007E3AA5" w:rsidRDefault="007167C0">
            <w:pPr>
              <w:autoSpaceDN w:val="0"/>
              <w:spacing w:line="276" w:lineRule="auto"/>
              <w:jc w:val="center"/>
              <w:rPr>
                <w:sz w:val="22"/>
                <w:szCs w:val="24"/>
              </w:rPr>
            </w:pPr>
            <w:r w:rsidRPr="007E3AA5">
              <w:rPr>
                <w:sz w:val="22"/>
                <w:szCs w:val="24"/>
              </w:rPr>
              <w:t> </w:t>
            </w:r>
          </w:p>
        </w:tc>
        <w:tc>
          <w:tcPr>
            <w:tcW w:w="1137" w:type="dxa"/>
            <w:gridSpan w:val="4"/>
            <w:tcBorders>
              <w:top w:val="nil"/>
              <w:left w:val="nil"/>
              <w:bottom w:val="single" w:sz="4" w:space="0" w:color="000000"/>
              <w:right w:val="nil"/>
            </w:tcBorders>
            <w:vAlign w:val="bottom"/>
            <w:hideMark/>
          </w:tcPr>
          <w:p w:rsidR="007167C0" w:rsidRPr="007E3AA5" w:rsidRDefault="007167C0">
            <w:pPr>
              <w:autoSpaceDN w:val="0"/>
              <w:spacing w:line="276" w:lineRule="auto"/>
              <w:jc w:val="center"/>
              <w:rPr>
                <w:sz w:val="22"/>
                <w:szCs w:val="24"/>
              </w:rPr>
            </w:pPr>
            <w:r w:rsidRPr="007E3AA5">
              <w:rPr>
                <w:sz w:val="22"/>
                <w:szCs w:val="24"/>
              </w:rPr>
              <w:t> </w:t>
            </w:r>
          </w:p>
        </w:tc>
        <w:tc>
          <w:tcPr>
            <w:tcW w:w="2112" w:type="dxa"/>
            <w:gridSpan w:val="2"/>
            <w:tcBorders>
              <w:top w:val="nil"/>
              <w:left w:val="nil"/>
              <w:bottom w:val="single" w:sz="4" w:space="0" w:color="000000"/>
              <w:right w:val="nil"/>
            </w:tcBorders>
            <w:vAlign w:val="bottom"/>
            <w:hideMark/>
          </w:tcPr>
          <w:p w:rsidR="007167C0" w:rsidRPr="007E3AA5" w:rsidRDefault="007167C0">
            <w:pPr>
              <w:spacing w:line="276" w:lineRule="auto"/>
              <w:rPr>
                <w:sz w:val="22"/>
                <w:szCs w:val="24"/>
              </w:rPr>
            </w:pPr>
          </w:p>
        </w:tc>
      </w:tr>
      <w:tr w:rsidR="007167C0" w:rsidTr="007167C0">
        <w:trPr>
          <w:trHeight w:val="300"/>
        </w:trPr>
        <w:tc>
          <w:tcPr>
            <w:tcW w:w="329" w:type="dxa"/>
            <w:hideMark/>
          </w:tcPr>
          <w:p w:rsidR="007167C0" w:rsidRDefault="007167C0">
            <w:pPr>
              <w:spacing w:line="276" w:lineRule="auto"/>
              <w:rPr>
                <w:rFonts w:asciiTheme="minorHAnsi" w:hAnsiTheme="minorHAnsi"/>
                <w:sz w:val="22"/>
                <w:szCs w:val="22"/>
              </w:rPr>
            </w:pPr>
          </w:p>
        </w:tc>
        <w:tc>
          <w:tcPr>
            <w:tcW w:w="1364" w:type="dxa"/>
            <w:hideMark/>
          </w:tcPr>
          <w:p w:rsidR="007167C0" w:rsidRDefault="007167C0">
            <w:pPr>
              <w:spacing w:line="276" w:lineRule="auto"/>
              <w:rPr>
                <w:rFonts w:asciiTheme="minorHAnsi" w:hAnsiTheme="minorHAnsi"/>
                <w:sz w:val="22"/>
                <w:szCs w:val="22"/>
              </w:rPr>
            </w:pPr>
          </w:p>
        </w:tc>
        <w:tc>
          <w:tcPr>
            <w:tcW w:w="959" w:type="dxa"/>
            <w:hideMark/>
          </w:tcPr>
          <w:p w:rsidR="007167C0" w:rsidRDefault="007167C0">
            <w:pPr>
              <w:spacing w:line="276" w:lineRule="auto"/>
              <w:rPr>
                <w:rFonts w:asciiTheme="minorHAnsi" w:hAnsiTheme="minorHAnsi"/>
                <w:sz w:val="22"/>
                <w:szCs w:val="22"/>
              </w:rPr>
            </w:pPr>
          </w:p>
        </w:tc>
        <w:tc>
          <w:tcPr>
            <w:tcW w:w="1703" w:type="dxa"/>
            <w:gridSpan w:val="3"/>
            <w:hideMark/>
          </w:tcPr>
          <w:p w:rsidR="007167C0" w:rsidRDefault="007167C0">
            <w:pPr>
              <w:spacing w:line="276" w:lineRule="auto"/>
              <w:rPr>
                <w:rFonts w:asciiTheme="minorHAnsi" w:hAnsiTheme="minorHAnsi"/>
                <w:sz w:val="22"/>
                <w:szCs w:val="22"/>
              </w:rPr>
            </w:pPr>
          </w:p>
        </w:tc>
        <w:tc>
          <w:tcPr>
            <w:tcW w:w="5689" w:type="dxa"/>
            <w:gridSpan w:val="9"/>
            <w:vAlign w:val="center"/>
            <w:hideMark/>
          </w:tcPr>
          <w:p w:rsidR="007167C0" w:rsidRPr="007E3AA5" w:rsidRDefault="007167C0">
            <w:pPr>
              <w:autoSpaceDN w:val="0"/>
              <w:spacing w:line="276" w:lineRule="auto"/>
              <w:jc w:val="both"/>
              <w:rPr>
                <w:sz w:val="22"/>
                <w:szCs w:val="24"/>
              </w:rPr>
            </w:pPr>
            <w:r w:rsidRPr="007E3AA5">
              <w:rPr>
                <w:sz w:val="22"/>
                <w:szCs w:val="24"/>
              </w:rPr>
              <w:t xml:space="preserve">        (подпись)                 (расшифровка подписи)</w:t>
            </w:r>
          </w:p>
        </w:tc>
      </w:tr>
      <w:tr w:rsidR="007167C0" w:rsidTr="007167C0">
        <w:trPr>
          <w:trHeight w:val="345"/>
        </w:trPr>
        <w:tc>
          <w:tcPr>
            <w:tcW w:w="329" w:type="dxa"/>
            <w:hideMark/>
          </w:tcPr>
          <w:p w:rsidR="007167C0" w:rsidRDefault="007167C0">
            <w:pPr>
              <w:spacing w:line="276" w:lineRule="auto"/>
              <w:rPr>
                <w:rFonts w:asciiTheme="minorHAnsi" w:hAnsiTheme="minorHAnsi"/>
                <w:sz w:val="22"/>
                <w:szCs w:val="22"/>
              </w:rPr>
            </w:pPr>
          </w:p>
        </w:tc>
        <w:tc>
          <w:tcPr>
            <w:tcW w:w="1364" w:type="dxa"/>
            <w:hideMark/>
          </w:tcPr>
          <w:p w:rsidR="007167C0" w:rsidRDefault="007167C0">
            <w:pPr>
              <w:spacing w:line="276" w:lineRule="auto"/>
              <w:rPr>
                <w:rFonts w:asciiTheme="minorHAnsi" w:hAnsiTheme="minorHAnsi"/>
                <w:sz w:val="22"/>
                <w:szCs w:val="22"/>
              </w:rPr>
            </w:pPr>
          </w:p>
        </w:tc>
        <w:tc>
          <w:tcPr>
            <w:tcW w:w="959" w:type="dxa"/>
            <w:hideMark/>
          </w:tcPr>
          <w:p w:rsidR="007167C0" w:rsidRDefault="007167C0">
            <w:pPr>
              <w:spacing w:line="276" w:lineRule="auto"/>
              <w:rPr>
                <w:rFonts w:asciiTheme="minorHAnsi" w:hAnsiTheme="minorHAnsi"/>
                <w:sz w:val="22"/>
                <w:szCs w:val="22"/>
              </w:rPr>
            </w:pPr>
          </w:p>
        </w:tc>
        <w:tc>
          <w:tcPr>
            <w:tcW w:w="1703" w:type="dxa"/>
            <w:gridSpan w:val="3"/>
            <w:hideMark/>
          </w:tcPr>
          <w:p w:rsidR="007167C0" w:rsidRDefault="007167C0">
            <w:pPr>
              <w:spacing w:line="276" w:lineRule="auto"/>
              <w:rPr>
                <w:rFonts w:asciiTheme="minorHAnsi" w:hAnsiTheme="minorHAnsi"/>
                <w:sz w:val="22"/>
                <w:szCs w:val="22"/>
              </w:rPr>
            </w:pPr>
          </w:p>
        </w:tc>
        <w:tc>
          <w:tcPr>
            <w:tcW w:w="5689" w:type="dxa"/>
            <w:gridSpan w:val="9"/>
            <w:vAlign w:val="center"/>
            <w:hideMark/>
          </w:tcPr>
          <w:p w:rsidR="007167C0" w:rsidRPr="007E3AA5" w:rsidRDefault="007167C0">
            <w:pPr>
              <w:autoSpaceDN w:val="0"/>
              <w:spacing w:line="276" w:lineRule="auto"/>
              <w:jc w:val="center"/>
              <w:rPr>
                <w:sz w:val="22"/>
                <w:szCs w:val="24"/>
              </w:rPr>
            </w:pPr>
            <w:r w:rsidRPr="007E3AA5">
              <w:rPr>
                <w:sz w:val="22"/>
                <w:szCs w:val="24"/>
              </w:rPr>
              <w:t>«____» __________________ 20____г.</w:t>
            </w:r>
          </w:p>
        </w:tc>
      </w:tr>
      <w:tr w:rsidR="007167C0" w:rsidTr="007167C0">
        <w:trPr>
          <w:trHeight w:val="765"/>
        </w:trPr>
        <w:tc>
          <w:tcPr>
            <w:tcW w:w="10044" w:type="dxa"/>
            <w:gridSpan w:val="15"/>
            <w:vAlign w:val="center"/>
          </w:tcPr>
          <w:p w:rsidR="007167C0" w:rsidRDefault="007167C0">
            <w:pPr>
              <w:spacing w:line="276" w:lineRule="auto"/>
              <w:jc w:val="center"/>
              <w:rPr>
                <w:b/>
                <w:bCs/>
              </w:rPr>
            </w:pPr>
          </w:p>
          <w:p w:rsidR="007167C0" w:rsidRDefault="007167C0">
            <w:pPr>
              <w:spacing w:line="276" w:lineRule="auto"/>
              <w:jc w:val="center"/>
              <w:rPr>
                <w:b/>
                <w:bCs/>
              </w:rPr>
            </w:pPr>
          </w:p>
          <w:p w:rsidR="007167C0" w:rsidRPr="007E3AA5" w:rsidRDefault="007167C0">
            <w:pPr>
              <w:spacing w:line="276" w:lineRule="auto"/>
              <w:jc w:val="center"/>
              <w:rPr>
                <w:b/>
                <w:bCs/>
              </w:rPr>
            </w:pPr>
          </w:p>
          <w:p w:rsidR="007167C0" w:rsidRPr="007167C0" w:rsidRDefault="007167C0">
            <w:pPr>
              <w:autoSpaceDN w:val="0"/>
              <w:spacing w:line="276" w:lineRule="auto"/>
              <w:jc w:val="center"/>
              <w:rPr>
                <w:rFonts w:ascii="Arial" w:hAnsi="Arial" w:cs="Arial"/>
                <w:bCs/>
              </w:rPr>
            </w:pPr>
            <w:r w:rsidRPr="007E3AA5">
              <w:rPr>
                <w:bCs/>
                <w:sz w:val="24"/>
              </w:rPr>
              <w:t>План</w:t>
            </w:r>
            <w:r w:rsidRPr="007E3AA5">
              <w:rPr>
                <w:bCs/>
                <w:sz w:val="24"/>
              </w:rPr>
              <w:br/>
              <w:t xml:space="preserve"> финансово – хозяйственной деятельности на 20____ год</w:t>
            </w:r>
            <w:r w:rsidRPr="007167C0">
              <w:rPr>
                <w:rFonts w:ascii="Arial" w:hAnsi="Arial" w:cs="Arial"/>
                <w:bCs/>
                <w:sz w:val="24"/>
              </w:rPr>
              <w:t xml:space="preserve">  </w:t>
            </w:r>
          </w:p>
        </w:tc>
      </w:tr>
      <w:tr w:rsidR="007167C0" w:rsidTr="007167C0">
        <w:trPr>
          <w:trHeight w:val="375"/>
        </w:trPr>
        <w:tc>
          <w:tcPr>
            <w:tcW w:w="329" w:type="dxa"/>
            <w:vAlign w:val="center"/>
            <w:hideMark/>
          </w:tcPr>
          <w:p w:rsidR="007167C0" w:rsidRPr="007E3AA5" w:rsidRDefault="007167C0">
            <w:pPr>
              <w:spacing w:line="276" w:lineRule="auto"/>
              <w:rPr>
                <w:rFonts w:asciiTheme="minorHAnsi" w:hAnsiTheme="minorHAnsi"/>
                <w:sz w:val="20"/>
                <w:szCs w:val="20"/>
              </w:rPr>
            </w:pPr>
          </w:p>
        </w:tc>
        <w:tc>
          <w:tcPr>
            <w:tcW w:w="1364" w:type="dxa"/>
            <w:vAlign w:val="center"/>
            <w:hideMark/>
          </w:tcPr>
          <w:p w:rsidR="007167C0" w:rsidRPr="007E3AA5" w:rsidRDefault="007167C0">
            <w:pPr>
              <w:spacing w:line="276" w:lineRule="auto"/>
              <w:rPr>
                <w:rFonts w:asciiTheme="minorHAnsi" w:hAnsiTheme="minorHAnsi"/>
                <w:sz w:val="20"/>
                <w:szCs w:val="20"/>
              </w:rPr>
            </w:pPr>
          </w:p>
        </w:tc>
        <w:tc>
          <w:tcPr>
            <w:tcW w:w="5318" w:type="dxa"/>
            <w:gridSpan w:val="8"/>
            <w:vAlign w:val="center"/>
            <w:hideMark/>
          </w:tcPr>
          <w:p w:rsidR="007167C0" w:rsidRPr="007E3AA5" w:rsidRDefault="007167C0">
            <w:pPr>
              <w:spacing w:line="276" w:lineRule="auto"/>
              <w:rPr>
                <w:rFonts w:asciiTheme="minorHAnsi" w:hAnsiTheme="minorHAnsi"/>
                <w:sz w:val="20"/>
                <w:szCs w:val="20"/>
              </w:rPr>
            </w:pPr>
          </w:p>
        </w:tc>
        <w:tc>
          <w:tcPr>
            <w:tcW w:w="705" w:type="dxa"/>
            <w:gridSpan w:val="2"/>
            <w:vAlign w:val="center"/>
            <w:hideMark/>
          </w:tcPr>
          <w:p w:rsidR="007167C0" w:rsidRPr="007E3AA5" w:rsidRDefault="007167C0">
            <w:pPr>
              <w:spacing w:line="276" w:lineRule="auto"/>
              <w:rPr>
                <w:rFonts w:asciiTheme="minorHAnsi" w:hAnsiTheme="minorHAnsi"/>
                <w:sz w:val="20"/>
                <w:szCs w:val="20"/>
              </w:rPr>
            </w:pPr>
          </w:p>
        </w:tc>
        <w:tc>
          <w:tcPr>
            <w:tcW w:w="551" w:type="dxa"/>
            <w:gridSpan w:val="2"/>
            <w:vAlign w:val="center"/>
            <w:hideMark/>
          </w:tcPr>
          <w:p w:rsidR="007167C0" w:rsidRPr="007E3AA5" w:rsidRDefault="007167C0">
            <w:pPr>
              <w:spacing w:line="276" w:lineRule="auto"/>
              <w:rPr>
                <w:rFonts w:asciiTheme="minorHAnsi" w:hAnsiTheme="minorHAnsi"/>
                <w:sz w:val="20"/>
                <w:szCs w:val="20"/>
              </w:rPr>
            </w:pPr>
          </w:p>
        </w:tc>
        <w:tc>
          <w:tcPr>
            <w:tcW w:w="1777" w:type="dxa"/>
            <w:vAlign w:val="center"/>
            <w:hideMark/>
          </w:tcPr>
          <w:p w:rsidR="007167C0" w:rsidRPr="007E3AA5" w:rsidRDefault="007167C0">
            <w:pPr>
              <w:spacing w:line="276" w:lineRule="auto"/>
              <w:rPr>
                <w:rFonts w:asciiTheme="minorHAnsi" w:hAnsiTheme="minorHAnsi"/>
                <w:sz w:val="20"/>
                <w:szCs w:val="20"/>
              </w:rPr>
            </w:pPr>
          </w:p>
        </w:tc>
      </w:tr>
      <w:tr w:rsidR="007167C0" w:rsidTr="007167C0">
        <w:trPr>
          <w:trHeight w:val="375"/>
        </w:trPr>
        <w:tc>
          <w:tcPr>
            <w:tcW w:w="329" w:type="dxa"/>
            <w:vAlign w:val="center"/>
            <w:hideMark/>
          </w:tcPr>
          <w:p w:rsidR="007167C0" w:rsidRPr="007E3AA5" w:rsidRDefault="007167C0">
            <w:pPr>
              <w:spacing w:line="276" w:lineRule="auto"/>
              <w:rPr>
                <w:rFonts w:asciiTheme="minorHAnsi" w:hAnsiTheme="minorHAnsi"/>
                <w:sz w:val="20"/>
                <w:szCs w:val="20"/>
              </w:rPr>
            </w:pPr>
          </w:p>
        </w:tc>
        <w:tc>
          <w:tcPr>
            <w:tcW w:w="2323" w:type="dxa"/>
            <w:gridSpan w:val="2"/>
            <w:vAlign w:val="center"/>
            <w:hideMark/>
          </w:tcPr>
          <w:p w:rsidR="007167C0" w:rsidRPr="007E3AA5" w:rsidRDefault="007167C0">
            <w:pPr>
              <w:autoSpaceDN w:val="0"/>
              <w:spacing w:line="276" w:lineRule="auto"/>
              <w:jc w:val="center"/>
              <w:rPr>
                <w:b/>
                <w:bCs/>
                <w:sz w:val="20"/>
                <w:szCs w:val="20"/>
              </w:rPr>
            </w:pPr>
            <w:r w:rsidRPr="007E3AA5">
              <w:rPr>
                <w:bCs/>
                <w:sz w:val="20"/>
                <w:szCs w:val="20"/>
              </w:rPr>
              <w:t>от «__» ___________ 20 ____ г.</w:t>
            </w:r>
          </w:p>
        </w:tc>
        <w:tc>
          <w:tcPr>
            <w:tcW w:w="700" w:type="dxa"/>
            <w:vAlign w:val="center"/>
            <w:hideMark/>
          </w:tcPr>
          <w:p w:rsidR="007167C0" w:rsidRPr="007E3AA5" w:rsidRDefault="007167C0">
            <w:pPr>
              <w:spacing w:line="276" w:lineRule="auto"/>
              <w:rPr>
                <w:rFonts w:asciiTheme="minorHAnsi" w:hAnsiTheme="minorHAnsi"/>
                <w:sz w:val="20"/>
                <w:szCs w:val="20"/>
              </w:rPr>
            </w:pPr>
          </w:p>
        </w:tc>
        <w:tc>
          <w:tcPr>
            <w:tcW w:w="663" w:type="dxa"/>
            <w:vAlign w:val="center"/>
            <w:hideMark/>
          </w:tcPr>
          <w:p w:rsidR="007167C0" w:rsidRPr="007E3AA5" w:rsidRDefault="007167C0">
            <w:pPr>
              <w:spacing w:line="276" w:lineRule="auto"/>
              <w:rPr>
                <w:rFonts w:asciiTheme="minorHAnsi" w:hAnsiTheme="minorHAnsi"/>
                <w:sz w:val="20"/>
                <w:szCs w:val="20"/>
              </w:rPr>
            </w:pPr>
          </w:p>
        </w:tc>
        <w:tc>
          <w:tcPr>
            <w:tcW w:w="1142" w:type="dxa"/>
            <w:gridSpan w:val="3"/>
            <w:vAlign w:val="center"/>
            <w:hideMark/>
          </w:tcPr>
          <w:p w:rsidR="007167C0" w:rsidRPr="007E3AA5" w:rsidRDefault="007167C0">
            <w:pPr>
              <w:spacing w:line="276" w:lineRule="auto"/>
              <w:rPr>
                <w:rFonts w:asciiTheme="minorHAnsi" w:hAnsiTheme="minorHAnsi"/>
                <w:sz w:val="20"/>
                <w:szCs w:val="20"/>
              </w:rPr>
            </w:pPr>
          </w:p>
        </w:tc>
        <w:tc>
          <w:tcPr>
            <w:tcW w:w="1854" w:type="dxa"/>
            <w:gridSpan w:val="2"/>
            <w:vAlign w:val="center"/>
            <w:hideMark/>
          </w:tcPr>
          <w:p w:rsidR="007167C0" w:rsidRPr="007E3AA5" w:rsidRDefault="007167C0">
            <w:pPr>
              <w:spacing w:line="276" w:lineRule="auto"/>
              <w:rPr>
                <w:rFonts w:asciiTheme="minorHAnsi" w:hAnsiTheme="minorHAnsi"/>
                <w:sz w:val="20"/>
                <w:szCs w:val="20"/>
              </w:rPr>
            </w:pPr>
          </w:p>
        </w:tc>
        <w:tc>
          <w:tcPr>
            <w:tcW w:w="705" w:type="dxa"/>
            <w:gridSpan w:val="2"/>
            <w:vAlign w:val="center"/>
            <w:hideMark/>
          </w:tcPr>
          <w:p w:rsidR="007167C0" w:rsidRPr="007E3AA5" w:rsidRDefault="007167C0">
            <w:pPr>
              <w:spacing w:line="276" w:lineRule="auto"/>
              <w:rPr>
                <w:rFonts w:asciiTheme="minorHAnsi" w:hAnsiTheme="minorHAnsi"/>
                <w:sz w:val="20"/>
                <w:szCs w:val="20"/>
              </w:rPr>
            </w:pPr>
          </w:p>
        </w:tc>
        <w:tc>
          <w:tcPr>
            <w:tcW w:w="551" w:type="dxa"/>
            <w:gridSpan w:val="2"/>
            <w:vAlign w:val="center"/>
            <w:hideMark/>
          </w:tcPr>
          <w:p w:rsidR="007167C0" w:rsidRPr="007E3AA5" w:rsidRDefault="007167C0">
            <w:pPr>
              <w:spacing w:line="276" w:lineRule="auto"/>
              <w:rPr>
                <w:rFonts w:asciiTheme="minorHAnsi" w:hAnsiTheme="minorHAnsi"/>
                <w:sz w:val="20"/>
                <w:szCs w:val="20"/>
              </w:rPr>
            </w:pPr>
          </w:p>
        </w:tc>
        <w:tc>
          <w:tcPr>
            <w:tcW w:w="1777" w:type="dxa"/>
            <w:vAlign w:val="center"/>
            <w:hideMark/>
          </w:tcPr>
          <w:p w:rsidR="007167C0" w:rsidRPr="007E3AA5" w:rsidRDefault="007167C0">
            <w:pPr>
              <w:spacing w:line="276" w:lineRule="auto"/>
              <w:rPr>
                <w:rFonts w:asciiTheme="minorHAnsi" w:hAnsiTheme="minorHAnsi"/>
                <w:sz w:val="20"/>
                <w:szCs w:val="20"/>
              </w:rPr>
            </w:pPr>
          </w:p>
        </w:tc>
      </w:tr>
      <w:tr w:rsidR="007167C0" w:rsidTr="007167C0">
        <w:trPr>
          <w:trHeight w:val="330"/>
        </w:trPr>
        <w:tc>
          <w:tcPr>
            <w:tcW w:w="329" w:type="dxa"/>
            <w:hideMark/>
          </w:tcPr>
          <w:p w:rsidR="007167C0" w:rsidRPr="007E3AA5" w:rsidRDefault="007167C0">
            <w:pPr>
              <w:spacing w:line="276" w:lineRule="auto"/>
              <w:rPr>
                <w:rFonts w:asciiTheme="minorHAnsi" w:hAnsiTheme="minorHAnsi"/>
                <w:sz w:val="20"/>
                <w:szCs w:val="20"/>
              </w:rPr>
            </w:pPr>
          </w:p>
        </w:tc>
        <w:tc>
          <w:tcPr>
            <w:tcW w:w="1364" w:type="dxa"/>
            <w:hideMark/>
          </w:tcPr>
          <w:p w:rsidR="007167C0" w:rsidRPr="007E3AA5" w:rsidRDefault="007167C0">
            <w:pPr>
              <w:spacing w:line="276" w:lineRule="auto"/>
              <w:rPr>
                <w:rFonts w:asciiTheme="minorHAnsi" w:hAnsiTheme="minorHAnsi"/>
                <w:sz w:val="20"/>
                <w:szCs w:val="20"/>
              </w:rPr>
            </w:pPr>
          </w:p>
        </w:tc>
        <w:tc>
          <w:tcPr>
            <w:tcW w:w="959" w:type="dxa"/>
            <w:hideMark/>
          </w:tcPr>
          <w:p w:rsidR="007167C0" w:rsidRPr="007E3AA5" w:rsidRDefault="007167C0">
            <w:pPr>
              <w:spacing w:line="276" w:lineRule="auto"/>
              <w:rPr>
                <w:rFonts w:asciiTheme="minorHAnsi" w:hAnsiTheme="minorHAnsi"/>
                <w:sz w:val="20"/>
                <w:szCs w:val="20"/>
              </w:rPr>
            </w:pPr>
          </w:p>
        </w:tc>
        <w:tc>
          <w:tcPr>
            <w:tcW w:w="700" w:type="dxa"/>
            <w:hideMark/>
          </w:tcPr>
          <w:p w:rsidR="007167C0" w:rsidRPr="007E3AA5" w:rsidRDefault="007167C0">
            <w:pPr>
              <w:spacing w:line="276" w:lineRule="auto"/>
              <w:rPr>
                <w:rFonts w:asciiTheme="minorHAnsi" w:hAnsiTheme="minorHAnsi"/>
                <w:sz w:val="20"/>
                <w:szCs w:val="20"/>
              </w:rPr>
            </w:pPr>
          </w:p>
        </w:tc>
        <w:tc>
          <w:tcPr>
            <w:tcW w:w="663" w:type="dxa"/>
            <w:hideMark/>
          </w:tcPr>
          <w:p w:rsidR="007167C0" w:rsidRPr="007E3AA5" w:rsidRDefault="007167C0">
            <w:pPr>
              <w:spacing w:line="276" w:lineRule="auto"/>
              <w:rPr>
                <w:rFonts w:asciiTheme="minorHAnsi" w:hAnsiTheme="minorHAnsi"/>
                <w:sz w:val="20"/>
                <w:szCs w:val="20"/>
              </w:rPr>
            </w:pPr>
          </w:p>
        </w:tc>
        <w:tc>
          <w:tcPr>
            <w:tcW w:w="1142" w:type="dxa"/>
            <w:gridSpan w:val="3"/>
            <w:hideMark/>
          </w:tcPr>
          <w:p w:rsidR="007167C0" w:rsidRPr="007E3AA5" w:rsidRDefault="007167C0">
            <w:pPr>
              <w:spacing w:line="276" w:lineRule="auto"/>
              <w:rPr>
                <w:rFonts w:asciiTheme="minorHAnsi" w:hAnsiTheme="minorHAnsi"/>
                <w:sz w:val="20"/>
                <w:szCs w:val="20"/>
              </w:rPr>
            </w:pPr>
          </w:p>
        </w:tc>
        <w:tc>
          <w:tcPr>
            <w:tcW w:w="1854" w:type="dxa"/>
            <w:gridSpan w:val="2"/>
            <w:hideMark/>
          </w:tcPr>
          <w:p w:rsidR="007167C0" w:rsidRPr="007E3AA5" w:rsidRDefault="007167C0">
            <w:pPr>
              <w:spacing w:line="276" w:lineRule="auto"/>
              <w:rPr>
                <w:rFonts w:asciiTheme="minorHAnsi" w:hAnsiTheme="minorHAnsi"/>
                <w:sz w:val="20"/>
                <w:szCs w:val="20"/>
              </w:rPr>
            </w:pPr>
          </w:p>
        </w:tc>
        <w:tc>
          <w:tcPr>
            <w:tcW w:w="705" w:type="dxa"/>
            <w:gridSpan w:val="2"/>
            <w:vAlign w:val="center"/>
            <w:hideMark/>
          </w:tcPr>
          <w:p w:rsidR="007167C0" w:rsidRPr="007E3AA5" w:rsidRDefault="007167C0">
            <w:pPr>
              <w:spacing w:line="276" w:lineRule="auto"/>
              <w:rPr>
                <w:rFonts w:asciiTheme="minorHAnsi" w:hAnsiTheme="minorHAnsi"/>
                <w:sz w:val="20"/>
                <w:szCs w:val="20"/>
              </w:rPr>
            </w:pPr>
          </w:p>
        </w:tc>
        <w:tc>
          <w:tcPr>
            <w:tcW w:w="551" w:type="dxa"/>
            <w:gridSpan w:val="2"/>
            <w:vAlign w:val="center"/>
            <w:hideMark/>
          </w:tcPr>
          <w:p w:rsidR="007167C0" w:rsidRPr="007E3AA5" w:rsidRDefault="007167C0">
            <w:pPr>
              <w:spacing w:line="276" w:lineRule="auto"/>
              <w:rPr>
                <w:rFonts w:asciiTheme="minorHAnsi" w:hAnsiTheme="minorHAnsi"/>
                <w:sz w:val="20"/>
                <w:szCs w:val="20"/>
              </w:rPr>
            </w:pPr>
          </w:p>
        </w:tc>
        <w:tc>
          <w:tcPr>
            <w:tcW w:w="1777" w:type="dxa"/>
            <w:tcBorders>
              <w:top w:val="single" w:sz="4" w:space="0" w:color="auto"/>
              <w:left w:val="single" w:sz="4" w:space="0" w:color="auto"/>
              <w:bottom w:val="single" w:sz="4" w:space="0" w:color="auto"/>
              <w:right w:val="single" w:sz="4" w:space="0" w:color="auto"/>
            </w:tcBorders>
            <w:vAlign w:val="center"/>
            <w:hideMark/>
          </w:tcPr>
          <w:p w:rsidR="007167C0" w:rsidRPr="007E3AA5" w:rsidRDefault="007167C0">
            <w:pPr>
              <w:autoSpaceDN w:val="0"/>
              <w:spacing w:line="276" w:lineRule="auto"/>
              <w:jc w:val="center"/>
              <w:rPr>
                <w:sz w:val="20"/>
                <w:szCs w:val="20"/>
              </w:rPr>
            </w:pPr>
            <w:r w:rsidRPr="007E3AA5">
              <w:rPr>
                <w:sz w:val="20"/>
                <w:szCs w:val="20"/>
              </w:rPr>
              <w:t>КОДЫ</w:t>
            </w:r>
          </w:p>
        </w:tc>
      </w:tr>
      <w:tr w:rsidR="007167C0" w:rsidTr="007167C0">
        <w:trPr>
          <w:trHeight w:val="450"/>
        </w:trPr>
        <w:tc>
          <w:tcPr>
            <w:tcW w:w="1693" w:type="dxa"/>
            <w:gridSpan w:val="2"/>
            <w:hideMark/>
          </w:tcPr>
          <w:p w:rsidR="007167C0" w:rsidRPr="007E3AA5" w:rsidRDefault="007167C0">
            <w:pPr>
              <w:spacing w:line="276" w:lineRule="auto"/>
              <w:rPr>
                <w:rFonts w:asciiTheme="minorHAnsi" w:hAnsiTheme="minorHAnsi"/>
                <w:sz w:val="20"/>
                <w:szCs w:val="20"/>
              </w:rPr>
            </w:pPr>
          </w:p>
        </w:tc>
        <w:tc>
          <w:tcPr>
            <w:tcW w:w="959" w:type="dxa"/>
            <w:hideMark/>
          </w:tcPr>
          <w:p w:rsidR="007167C0" w:rsidRPr="007E3AA5" w:rsidRDefault="007167C0">
            <w:pPr>
              <w:spacing w:line="276" w:lineRule="auto"/>
              <w:rPr>
                <w:rFonts w:asciiTheme="minorHAnsi" w:hAnsiTheme="minorHAnsi"/>
                <w:sz w:val="20"/>
                <w:szCs w:val="20"/>
              </w:rPr>
            </w:pPr>
          </w:p>
        </w:tc>
        <w:tc>
          <w:tcPr>
            <w:tcW w:w="700" w:type="dxa"/>
            <w:hideMark/>
          </w:tcPr>
          <w:p w:rsidR="007167C0" w:rsidRPr="007E3AA5" w:rsidRDefault="007167C0">
            <w:pPr>
              <w:spacing w:line="276" w:lineRule="auto"/>
              <w:rPr>
                <w:rFonts w:asciiTheme="minorHAnsi" w:hAnsiTheme="minorHAnsi"/>
                <w:sz w:val="20"/>
                <w:szCs w:val="20"/>
              </w:rPr>
            </w:pPr>
          </w:p>
        </w:tc>
        <w:tc>
          <w:tcPr>
            <w:tcW w:w="663" w:type="dxa"/>
            <w:hideMark/>
          </w:tcPr>
          <w:p w:rsidR="007167C0" w:rsidRPr="007E3AA5" w:rsidRDefault="007167C0">
            <w:pPr>
              <w:spacing w:line="276" w:lineRule="auto"/>
              <w:rPr>
                <w:rFonts w:asciiTheme="minorHAnsi" w:hAnsiTheme="minorHAnsi"/>
                <w:sz w:val="20"/>
                <w:szCs w:val="20"/>
              </w:rPr>
            </w:pPr>
          </w:p>
        </w:tc>
        <w:tc>
          <w:tcPr>
            <w:tcW w:w="1142" w:type="dxa"/>
            <w:gridSpan w:val="3"/>
            <w:hideMark/>
          </w:tcPr>
          <w:p w:rsidR="007167C0" w:rsidRPr="007E3AA5" w:rsidRDefault="007167C0">
            <w:pPr>
              <w:spacing w:line="276" w:lineRule="auto"/>
              <w:rPr>
                <w:rFonts w:asciiTheme="minorHAnsi" w:hAnsiTheme="minorHAnsi"/>
                <w:sz w:val="20"/>
                <w:szCs w:val="20"/>
              </w:rPr>
            </w:pPr>
          </w:p>
        </w:tc>
        <w:tc>
          <w:tcPr>
            <w:tcW w:w="1854" w:type="dxa"/>
            <w:gridSpan w:val="2"/>
            <w:hideMark/>
          </w:tcPr>
          <w:p w:rsidR="007167C0" w:rsidRPr="007E3AA5" w:rsidRDefault="007167C0">
            <w:pPr>
              <w:spacing w:line="276" w:lineRule="auto"/>
              <w:rPr>
                <w:rFonts w:asciiTheme="minorHAnsi" w:hAnsiTheme="minorHAnsi"/>
                <w:sz w:val="20"/>
                <w:szCs w:val="20"/>
              </w:rPr>
            </w:pPr>
          </w:p>
        </w:tc>
        <w:tc>
          <w:tcPr>
            <w:tcW w:w="1256" w:type="dxa"/>
            <w:gridSpan w:val="4"/>
            <w:tcBorders>
              <w:top w:val="nil"/>
              <w:left w:val="nil"/>
              <w:bottom w:val="nil"/>
              <w:right w:val="single" w:sz="4" w:space="0" w:color="000000"/>
            </w:tcBorders>
            <w:vAlign w:val="center"/>
            <w:hideMark/>
          </w:tcPr>
          <w:p w:rsidR="007167C0" w:rsidRPr="007E3AA5" w:rsidRDefault="007167C0">
            <w:pPr>
              <w:autoSpaceDN w:val="0"/>
              <w:spacing w:line="276" w:lineRule="auto"/>
              <w:jc w:val="right"/>
              <w:rPr>
                <w:sz w:val="20"/>
                <w:szCs w:val="20"/>
              </w:rPr>
            </w:pPr>
            <w:r w:rsidRPr="007E3AA5">
              <w:rPr>
                <w:sz w:val="20"/>
                <w:szCs w:val="20"/>
              </w:rPr>
              <w:t>Дата</w:t>
            </w:r>
          </w:p>
        </w:tc>
        <w:tc>
          <w:tcPr>
            <w:tcW w:w="1777" w:type="dxa"/>
            <w:tcBorders>
              <w:top w:val="nil"/>
              <w:left w:val="nil"/>
              <w:bottom w:val="single" w:sz="4" w:space="0" w:color="auto"/>
              <w:right w:val="single" w:sz="4" w:space="0" w:color="auto"/>
            </w:tcBorders>
            <w:vAlign w:val="center"/>
            <w:hideMark/>
          </w:tcPr>
          <w:p w:rsidR="007167C0" w:rsidRPr="007E3AA5" w:rsidRDefault="007167C0">
            <w:pPr>
              <w:autoSpaceDN w:val="0"/>
              <w:spacing w:line="276" w:lineRule="auto"/>
              <w:jc w:val="center"/>
              <w:rPr>
                <w:sz w:val="20"/>
                <w:szCs w:val="20"/>
              </w:rPr>
            </w:pPr>
            <w:r w:rsidRPr="007E3AA5">
              <w:rPr>
                <w:sz w:val="20"/>
                <w:szCs w:val="20"/>
              </w:rPr>
              <w:t> </w:t>
            </w:r>
          </w:p>
        </w:tc>
      </w:tr>
      <w:tr w:rsidR="007167C0" w:rsidTr="007167C0">
        <w:trPr>
          <w:trHeight w:val="300"/>
        </w:trPr>
        <w:tc>
          <w:tcPr>
            <w:tcW w:w="1693" w:type="dxa"/>
            <w:gridSpan w:val="2"/>
            <w:hideMark/>
          </w:tcPr>
          <w:p w:rsidR="007167C0" w:rsidRPr="007E3AA5" w:rsidRDefault="007167C0">
            <w:pPr>
              <w:spacing w:line="276" w:lineRule="auto"/>
              <w:rPr>
                <w:rFonts w:asciiTheme="minorHAnsi" w:hAnsiTheme="minorHAnsi"/>
                <w:sz w:val="20"/>
                <w:szCs w:val="20"/>
              </w:rPr>
            </w:pPr>
          </w:p>
        </w:tc>
        <w:tc>
          <w:tcPr>
            <w:tcW w:w="959" w:type="dxa"/>
            <w:hideMark/>
          </w:tcPr>
          <w:p w:rsidR="007167C0" w:rsidRPr="007E3AA5" w:rsidRDefault="007167C0">
            <w:pPr>
              <w:spacing w:line="276" w:lineRule="auto"/>
              <w:rPr>
                <w:rFonts w:asciiTheme="minorHAnsi" w:hAnsiTheme="minorHAnsi"/>
                <w:sz w:val="20"/>
                <w:szCs w:val="20"/>
              </w:rPr>
            </w:pPr>
          </w:p>
        </w:tc>
        <w:tc>
          <w:tcPr>
            <w:tcW w:w="700" w:type="dxa"/>
            <w:hideMark/>
          </w:tcPr>
          <w:p w:rsidR="007167C0" w:rsidRPr="007E3AA5" w:rsidRDefault="007167C0">
            <w:pPr>
              <w:spacing w:line="276" w:lineRule="auto"/>
              <w:rPr>
                <w:rFonts w:asciiTheme="minorHAnsi" w:hAnsiTheme="minorHAnsi"/>
                <w:sz w:val="20"/>
                <w:szCs w:val="20"/>
              </w:rPr>
            </w:pPr>
          </w:p>
        </w:tc>
        <w:tc>
          <w:tcPr>
            <w:tcW w:w="663" w:type="dxa"/>
            <w:hideMark/>
          </w:tcPr>
          <w:p w:rsidR="007167C0" w:rsidRPr="007E3AA5" w:rsidRDefault="007167C0">
            <w:pPr>
              <w:spacing w:line="276" w:lineRule="auto"/>
              <w:rPr>
                <w:rFonts w:asciiTheme="minorHAnsi" w:hAnsiTheme="minorHAnsi"/>
                <w:sz w:val="20"/>
                <w:szCs w:val="20"/>
              </w:rPr>
            </w:pPr>
          </w:p>
        </w:tc>
        <w:tc>
          <w:tcPr>
            <w:tcW w:w="1142" w:type="dxa"/>
            <w:gridSpan w:val="3"/>
            <w:hideMark/>
          </w:tcPr>
          <w:p w:rsidR="007167C0" w:rsidRPr="007E3AA5" w:rsidRDefault="007167C0">
            <w:pPr>
              <w:spacing w:line="276" w:lineRule="auto"/>
              <w:rPr>
                <w:rFonts w:asciiTheme="minorHAnsi" w:hAnsiTheme="minorHAnsi"/>
                <w:sz w:val="20"/>
                <w:szCs w:val="20"/>
              </w:rPr>
            </w:pPr>
          </w:p>
        </w:tc>
        <w:tc>
          <w:tcPr>
            <w:tcW w:w="1854" w:type="dxa"/>
            <w:gridSpan w:val="2"/>
            <w:hideMark/>
          </w:tcPr>
          <w:p w:rsidR="007167C0" w:rsidRPr="007E3AA5" w:rsidRDefault="007167C0">
            <w:pPr>
              <w:spacing w:line="276" w:lineRule="auto"/>
              <w:rPr>
                <w:rFonts w:asciiTheme="minorHAnsi" w:hAnsiTheme="minorHAnsi"/>
                <w:sz w:val="20"/>
                <w:szCs w:val="20"/>
              </w:rPr>
            </w:pPr>
          </w:p>
        </w:tc>
        <w:tc>
          <w:tcPr>
            <w:tcW w:w="1256" w:type="dxa"/>
            <w:gridSpan w:val="4"/>
            <w:tcBorders>
              <w:top w:val="nil"/>
              <w:left w:val="nil"/>
              <w:bottom w:val="nil"/>
              <w:right w:val="single" w:sz="4" w:space="0" w:color="000000"/>
            </w:tcBorders>
            <w:vAlign w:val="center"/>
            <w:hideMark/>
          </w:tcPr>
          <w:p w:rsidR="007167C0" w:rsidRPr="007E3AA5" w:rsidRDefault="007167C0">
            <w:pPr>
              <w:autoSpaceDN w:val="0"/>
              <w:spacing w:line="276" w:lineRule="auto"/>
              <w:jc w:val="right"/>
              <w:rPr>
                <w:sz w:val="20"/>
                <w:szCs w:val="20"/>
              </w:rPr>
            </w:pPr>
            <w:r w:rsidRPr="007E3AA5">
              <w:rPr>
                <w:sz w:val="20"/>
                <w:szCs w:val="20"/>
              </w:rPr>
              <w:t>по Сводному реестру</w:t>
            </w:r>
          </w:p>
        </w:tc>
        <w:tc>
          <w:tcPr>
            <w:tcW w:w="1777" w:type="dxa"/>
            <w:tcBorders>
              <w:top w:val="nil"/>
              <w:left w:val="nil"/>
              <w:bottom w:val="single" w:sz="4" w:space="0" w:color="auto"/>
              <w:right w:val="single" w:sz="4" w:space="0" w:color="auto"/>
            </w:tcBorders>
            <w:vAlign w:val="center"/>
            <w:hideMark/>
          </w:tcPr>
          <w:p w:rsidR="007167C0" w:rsidRPr="007E3AA5" w:rsidRDefault="007167C0">
            <w:pPr>
              <w:autoSpaceDN w:val="0"/>
              <w:spacing w:line="276" w:lineRule="auto"/>
              <w:jc w:val="center"/>
              <w:rPr>
                <w:sz w:val="20"/>
                <w:szCs w:val="20"/>
              </w:rPr>
            </w:pPr>
            <w:r w:rsidRPr="007E3AA5">
              <w:rPr>
                <w:sz w:val="20"/>
                <w:szCs w:val="20"/>
              </w:rPr>
              <w:t> </w:t>
            </w:r>
          </w:p>
        </w:tc>
      </w:tr>
      <w:tr w:rsidR="007167C0" w:rsidTr="007167C0">
        <w:trPr>
          <w:trHeight w:val="1026"/>
        </w:trPr>
        <w:tc>
          <w:tcPr>
            <w:tcW w:w="1693" w:type="dxa"/>
            <w:gridSpan w:val="2"/>
            <w:vAlign w:val="center"/>
            <w:hideMark/>
          </w:tcPr>
          <w:p w:rsidR="007167C0" w:rsidRPr="007E3AA5" w:rsidRDefault="007167C0">
            <w:pPr>
              <w:autoSpaceDN w:val="0"/>
              <w:spacing w:line="276" w:lineRule="auto"/>
              <w:rPr>
                <w:sz w:val="20"/>
                <w:szCs w:val="20"/>
              </w:rPr>
            </w:pPr>
            <w:r w:rsidRPr="007E3AA5">
              <w:rPr>
                <w:sz w:val="20"/>
                <w:szCs w:val="20"/>
              </w:rPr>
              <w:t>Орган, осуществляющий функции и полномочия учредителя</w:t>
            </w:r>
          </w:p>
        </w:tc>
        <w:tc>
          <w:tcPr>
            <w:tcW w:w="5318" w:type="dxa"/>
            <w:gridSpan w:val="8"/>
            <w:vAlign w:val="center"/>
            <w:hideMark/>
          </w:tcPr>
          <w:p w:rsidR="007167C0" w:rsidRPr="007E3AA5" w:rsidRDefault="007167C0" w:rsidP="007167C0">
            <w:pPr>
              <w:autoSpaceDN w:val="0"/>
              <w:spacing w:line="276" w:lineRule="auto"/>
              <w:jc w:val="center"/>
              <w:rPr>
                <w:sz w:val="20"/>
                <w:szCs w:val="20"/>
              </w:rPr>
            </w:pPr>
            <w:r w:rsidRPr="007E3AA5">
              <w:rPr>
                <w:sz w:val="20"/>
                <w:szCs w:val="20"/>
              </w:rPr>
              <w:t>___________________________________</w:t>
            </w:r>
          </w:p>
        </w:tc>
        <w:tc>
          <w:tcPr>
            <w:tcW w:w="1256" w:type="dxa"/>
            <w:gridSpan w:val="4"/>
            <w:tcBorders>
              <w:top w:val="nil"/>
              <w:left w:val="nil"/>
              <w:bottom w:val="nil"/>
              <w:right w:val="single" w:sz="4" w:space="0" w:color="000000"/>
            </w:tcBorders>
            <w:vAlign w:val="center"/>
            <w:hideMark/>
          </w:tcPr>
          <w:p w:rsidR="007167C0" w:rsidRPr="007E3AA5" w:rsidRDefault="007167C0">
            <w:pPr>
              <w:autoSpaceDN w:val="0"/>
              <w:spacing w:line="276" w:lineRule="auto"/>
              <w:jc w:val="right"/>
              <w:rPr>
                <w:sz w:val="20"/>
                <w:szCs w:val="20"/>
              </w:rPr>
            </w:pPr>
            <w:r w:rsidRPr="007E3AA5">
              <w:rPr>
                <w:sz w:val="20"/>
                <w:szCs w:val="20"/>
              </w:rPr>
              <w:t>глава по БК</w:t>
            </w:r>
          </w:p>
        </w:tc>
        <w:tc>
          <w:tcPr>
            <w:tcW w:w="1777" w:type="dxa"/>
            <w:tcBorders>
              <w:top w:val="nil"/>
              <w:left w:val="nil"/>
              <w:bottom w:val="single" w:sz="4" w:space="0" w:color="auto"/>
              <w:right w:val="single" w:sz="4" w:space="0" w:color="auto"/>
            </w:tcBorders>
            <w:vAlign w:val="center"/>
          </w:tcPr>
          <w:p w:rsidR="007167C0" w:rsidRPr="007E3AA5" w:rsidRDefault="007167C0">
            <w:pPr>
              <w:autoSpaceDN w:val="0"/>
              <w:spacing w:line="276" w:lineRule="auto"/>
              <w:jc w:val="center"/>
              <w:rPr>
                <w:sz w:val="20"/>
                <w:szCs w:val="20"/>
              </w:rPr>
            </w:pPr>
          </w:p>
        </w:tc>
      </w:tr>
      <w:tr w:rsidR="007167C0" w:rsidTr="007167C0">
        <w:trPr>
          <w:trHeight w:val="825"/>
        </w:trPr>
        <w:tc>
          <w:tcPr>
            <w:tcW w:w="1693" w:type="dxa"/>
            <w:gridSpan w:val="2"/>
            <w:vAlign w:val="center"/>
            <w:hideMark/>
          </w:tcPr>
          <w:p w:rsidR="007167C0" w:rsidRPr="007E3AA5" w:rsidRDefault="007167C0">
            <w:pPr>
              <w:autoSpaceDN w:val="0"/>
              <w:spacing w:line="276" w:lineRule="auto"/>
              <w:rPr>
                <w:sz w:val="20"/>
                <w:szCs w:val="20"/>
              </w:rPr>
            </w:pPr>
            <w:r w:rsidRPr="007E3AA5">
              <w:rPr>
                <w:sz w:val="20"/>
                <w:szCs w:val="20"/>
              </w:rPr>
              <w:t>Учреждение</w:t>
            </w:r>
          </w:p>
        </w:tc>
        <w:tc>
          <w:tcPr>
            <w:tcW w:w="5318" w:type="dxa"/>
            <w:gridSpan w:val="8"/>
            <w:vAlign w:val="center"/>
            <w:hideMark/>
          </w:tcPr>
          <w:p w:rsidR="007167C0" w:rsidRPr="007E3AA5" w:rsidRDefault="007167C0" w:rsidP="007167C0">
            <w:pPr>
              <w:autoSpaceDN w:val="0"/>
              <w:spacing w:line="276" w:lineRule="auto"/>
              <w:jc w:val="center"/>
              <w:rPr>
                <w:sz w:val="20"/>
                <w:szCs w:val="20"/>
              </w:rPr>
            </w:pPr>
            <w:r w:rsidRPr="007E3AA5">
              <w:rPr>
                <w:sz w:val="20"/>
                <w:szCs w:val="20"/>
              </w:rPr>
              <w:t>____________________________________</w:t>
            </w:r>
          </w:p>
        </w:tc>
        <w:tc>
          <w:tcPr>
            <w:tcW w:w="1256" w:type="dxa"/>
            <w:gridSpan w:val="4"/>
            <w:tcBorders>
              <w:top w:val="nil"/>
              <w:left w:val="nil"/>
              <w:bottom w:val="nil"/>
              <w:right w:val="single" w:sz="4" w:space="0" w:color="000000"/>
            </w:tcBorders>
            <w:hideMark/>
          </w:tcPr>
          <w:p w:rsidR="007167C0" w:rsidRPr="007E3AA5" w:rsidRDefault="007167C0">
            <w:pPr>
              <w:autoSpaceDN w:val="0"/>
              <w:spacing w:line="276" w:lineRule="auto"/>
              <w:jc w:val="right"/>
              <w:rPr>
                <w:sz w:val="20"/>
                <w:szCs w:val="20"/>
              </w:rPr>
            </w:pPr>
            <w:r w:rsidRPr="007E3AA5">
              <w:rPr>
                <w:sz w:val="20"/>
                <w:szCs w:val="20"/>
              </w:rPr>
              <w:t>по Сводному реестру</w:t>
            </w:r>
          </w:p>
        </w:tc>
        <w:tc>
          <w:tcPr>
            <w:tcW w:w="1777" w:type="dxa"/>
            <w:tcBorders>
              <w:top w:val="nil"/>
              <w:left w:val="nil"/>
              <w:bottom w:val="single" w:sz="4" w:space="0" w:color="auto"/>
              <w:right w:val="single" w:sz="4" w:space="0" w:color="auto"/>
            </w:tcBorders>
            <w:vAlign w:val="center"/>
            <w:hideMark/>
          </w:tcPr>
          <w:p w:rsidR="007167C0" w:rsidRPr="007E3AA5" w:rsidRDefault="007167C0">
            <w:pPr>
              <w:autoSpaceDN w:val="0"/>
              <w:spacing w:line="276" w:lineRule="auto"/>
              <w:jc w:val="center"/>
              <w:rPr>
                <w:b/>
                <w:bCs/>
                <w:sz w:val="20"/>
                <w:szCs w:val="20"/>
              </w:rPr>
            </w:pPr>
            <w:r w:rsidRPr="007E3AA5">
              <w:rPr>
                <w:b/>
                <w:bCs/>
                <w:sz w:val="20"/>
                <w:szCs w:val="20"/>
              </w:rPr>
              <w:t> </w:t>
            </w:r>
          </w:p>
        </w:tc>
      </w:tr>
      <w:tr w:rsidR="007167C0" w:rsidTr="007E3AA5">
        <w:trPr>
          <w:trHeight w:val="349"/>
        </w:trPr>
        <w:tc>
          <w:tcPr>
            <w:tcW w:w="1693" w:type="dxa"/>
            <w:gridSpan w:val="2"/>
            <w:vAlign w:val="center"/>
          </w:tcPr>
          <w:p w:rsidR="007167C0" w:rsidRPr="007E3AA5" w:rsidRDefault="007167C0">
            <w:pPr>
              <w:autoSpaceDN w:val="0"/>
              <w:spacing w:line="276" w:lineRule="auto"/>
              <w:rPr>
                <w:sz w:val="20"/>
                <w:szCs w:val="20"/>
              </w:rPr>
            </w:pPr>
          </w:p>
        </w:tc>
        <w:tc>
          <w:tcPr>
            <w:tcW w:w="5318" w:type="dxa"/>
            <w:gridSpan w:val="8"/>
            <w:vAlign w:val="center"/>
          </w:tcPr>
          <w:p w:rsidR="007167C0" w:rsidRPr="007E3AA5" w:rsidRDefault="007167C0">
            <w:pPr>
              <w:autoSpaceDN w:val="0"/>
              <w:spacing w:line="276" w:lineRule="auto"/>
              <w:jc w:val="center"/>
              <w:rPr>
                <w:sz w:val="20"/>
                <w:szCs w:val="20"/>
              </w:rPr>
            </w:pPr>
          </w:p>
        </w:tc>
        <w:tc>
          <w:tcPr>
            <w:tcW w:w="1256" w:type="dxa"/>
            <w:gridSpan w:val="4"/>
            <w:tcBorders>
              <w:top w:val="nil"/>
              <w:left w:val="nil"/>
              <w:bottom w:val="nil"/>
              <w:right w:val="single" w:sz="4" w:space="0" w:color="000000"/>
            </w:tcBorders>
            <w:hideMark/>
          </w:tcPr>
          <w:p w:rsidR="007167C0" w:rsidRPr="007E3AA5" w:rsidRDefault="007167C0">
            <w:pPr>
              <w:autoSpaceDN w:val="0"/>
              <w:spacing w:line="276" w:lineRule="auto"/>
              <w:jc w:val="right"/>
              <w:rPr>
                <w:sz w:val="20"/>
                <w:szCs w:val="20"/>
              </w:rPr>
            </w:pPr>
            <w:r w:rsidRPr="007E3AA5">
              <w:rPr>
                <w:sz w:val="20"/>
                <w:szCs w:val="20"/>
              </w:rPr>
              <w:t>ИНН</w:t>
            </w:r>
          </w:p>
        </w:tc>
        <w:tc>
          <w:tcPr>
            <w:tcW w:w="1777" w:type="dxa"/>
            <w:tcBorders>
              <w:top w:val="nil"/>
              <w:left w:val="nil"/>
              <w:bottom w:val="single" w:sz="4" w:space="0" w:color="auto"/>
              <w:right w:val="single" w:sz="4" w:space="0" w:color="auto"/>
            </w:tcBorders>
            <w:vAlign w:val="center"/>
            <w:hideMark/>
          </w:tcPr>
          <w:p w:rsidR="007167C0" w:rsidRPr="007E3AA5" w:rsidRDefault="007167C0">
            <w:pPr>
              <w:autoSpaceDN w:val="0"/>
              <w:spacing w:line="276" w:lineRule="auto"/>
              <w:jc w:val="center"/>
              <w:rPr>
                <w:b/>
                <w:bCs/>
                <w:sz w:val="20"/>
                <w:szCs w:val="20"/>
              </w:rPr>
            </w:pPr>
            <w:r w:rsidRPr="007E3AA5">
              <w:rPr>
                <w:b/>
                <w:bCs/>
                <w:sz w:val="20"/>
                <w:szCs w:val="20"/>
              </w:rPr>
              <w:t> </w:t>
            </w:r>
          </w:p>
        </w:tc>
      </w:tr>
      <w:tr w:rsidR="007167C0" w:rsidTr="007E3AA5">
        <w:trPr>
          <w:trHeight w:val="708"/>
        </w:trPr>
        <w:tc>
          <w:tcPr>
            <w:tcW w:w="1693" w:type="dxa"/>
            <w:gridSpan w:val="2"/>
            <w:vAlign w:val="center"/>
          </w:tcPr>
          <w:p w:rsidR="007167C0" w:rsidRPr="007E3AA5" w:rsidRDefault="007167C0">
            <w:pPr>
              <w:autoSpaceDN w:val="0"/>
              <w:spacing w:line="276" w:lineRule="auto"/>
              <w:rPr>
                <w:sz w:val="20"/>
                <w:szCs w:val="20"/>
              </w:rPr>
            </w:pPr>
          </w:p>
        </w:tc>
        <w:tc>
          <w:tcPr>
            <w:tcW w:w="5318" w:type="dxa"/>
            <w:gridSpan w:val="8"/>
            <w:vAlign w:val="center"/>
            <w:hideMark/>
          </w:tcPr>
          <w:p w:rsidR="007167C0" w:rsidRPr="007E3AA5" w:rsidRDefault="007167C0">
            <w:pPr>
              <w:spacing w:line="276" w:lineRule="auto"/>
              <w:rPr>
                <w:rFonts w:asciiTheme="minorHAnsi" w:hAnsiTheme="minorHAnsi"/>
                <w:sz w:val="20"/>
                <w:szCs w:val="20"/>
              </w:rPr>
            </w:pPr>
          </w:p>
        </w:tc>
        <w:tc>
          <w:tcPr>
            <w:tcW w:w="517" w:type="dxa"/>
            <w:vAlign w:val="center"/>
            <w:hideMark/>
          </w:tcPr>
          <w:p w:rsidR="007167C0" w:rsidRPr="007E3AA5" w:rsidRDefault="007167C0">
            <w:pPr>
              <w:spacing w:line="276" w:lineRule="auto"/>
              <w:rPr>
                <w:rFonts w:asciiTheme="minorHAnsi" w:hAnsiTheme="minorHAnsi"/>
                <w:sz w:val="20"/>
                <w:szCs w:val="20"/>
              </w:rPr>
            </w:pPr>
          </w:p>
        </w:tc>
        <w:tc>
          <w:tcPr>
            <w:tcW w:w="739" w:type="dxa"/>
            <w:gridSpan w:val="3"/>
            <w:vAlign w:val="center"/>
            <w:hideMark/>
          </w:tcPr>
          <w:p w:rsidR="007167C0" w:rsidRPr="007E3AA5" w:rsidRDefault="007167C0">
            <w:pPr>
              <w:autoSpaceDN w:val="0"/>
              <w:spacing w:line="276" w:lineRule="auto"/>
              <w:jc w:val="right"/>
              <w:rPr>
                <w:sz w:val="20"/>
                <w:szCs w:val="20"/>
              </w:rPr>
            </w:pPr>
            <w:r w:rsidRPr="007E3AA5">
              <w:rPr>
                <w:sz w:val="20"/>
                <w:szCs w:val="20"/>
              </w:rPr>
              <w:t>КПП</w:t>
            </w:r>
          </w:p>
        </w:tc>
        <w:tc>
          <w:tcPr>
            <w:tcW w:w="1777" w:type="dxa"/>
            <w:tcBorders>
              <w:top w:val="nil"/>
              <w:left w:val="single" w:sz="4" w:space="0" w:color="auto"/>
              <w:bottom w:val="single" w:sz="4" w:space="0" w:color="auto"/>
              <w:right w:val="single" w:sz="4" w:space="0" w:color="auto"/>
            </w:tcBorders>
            <w:vAlign w:val="center"/>
          </w:tcPr>
          <w:p w:rsidR="007167C0" w:rsidRPr="007E3AA5" w:rsidRDefault="007167C0">
            <w:pPr>
              <w:autoSpaceDN w:val="0"/>
              <w:spacing w:line="276" w:lineRule="auto"/>
              <w:jc w:val="center"/>
              <w:rPr>
                <w:sz w:val="20"/>
                <w:szCs w:val="20"/>
              </w:rPr>
            </w:pPr>
          </w:p>
        </w:tc>
      </w:tr>
      <w:tr w:rsidR="007167C0" w:rsidTr="007167C0">
        <w:trPr>
          <w:trHeight w:val="375"/>
        </w:trPr>
        <w:tc>
          <w:tcPr>
            <w:tcW w:w="1693" w:type="dxa"/>
            <w:gridSpan w:val="2"/>
            <w:vAlign w:val="center"/>
            <w:hideMark/>
          </w:tcPr>
          <w:p w:rsidR="007167C0" w:rsidRPr="007E3AA5" w:rsidRDefault="007167C0">
            <w:pPr>
              <w:autoSpaceDN w:val="0"/>
              <w:spacing w:line="276" w:lineRule="auto"/>
              <w:rPr>
                <w:sz w:val="20"/>
                <w:szCs w:val="20"/>
              </w:rPr>
            </w:pPr>
            <w:r w:rsidRPr="007E3AA5">
              <w:rPr>
                <w:sz w:val="20"/>
                <w:szCs w:val="20"/>
              </w:rPr>
              <w:t>Единица измерения, руб.</w:t>
            </w:r>
          </w:p>
        </w:tc>
        <w:tc>
          <w:tcPr>
            <w:tcW w:w="959" w:type="dxa"/>
            <w:vAlign w:val="center"/>
            <w:hideMark/>
          </w:tcPr>
          <w:p w:rsidR="007167C0" w:rsidRPr="007E3AA5" w:rsidRDefault="007167C0">
            <w:pPr>
              <w:spacing w:line="276" w:lineRule="auto"/>
              <w:rPr>
                <w:rFonts w:asciiTheme="minorHAnsi" w:hAnsiTheme="minorHAnsi"/>
                <w:sz w:val="20"/>
                <w:szCs w:val="20"/>
              </w:rPr>
            </w:pPr>
          </w:p>
        </w:tc>
        <w:tc>
          <w:tcPr>
            <w:tcW w:w="700" w:type="dxa"/>
            <w:vAlign w:val="center"/>
            <w:hideMark/>
          </w:tcPr>
          <w:p w:rsidR="007167C0" w:rsidRPr="007E3AA5" w:rsidRDefault="007167C0">
            <w:pPr>
              <w:spacing w:line="276" w:lineRule="auto"/>
              <w:rPr>
                <w:rFonts w:asciiTheme="minorHAnsi" w:hAnsiTheme="minorHAnsi"/>
                <w:sz w:val="20"/>
                <w:szCs w:val="20"/>
              </w:rPr>
            </w:pPr>
          </w:p>
        </w:tc>
        <w:tc>
          <w:tcPr>
            <w:tcW w:w="663" w:type="dxa"/>
            <w:vAlign w:val="center"/>
            <w:hideMark/>
          </w:tcPr>
          <w:p w:rsidR="007167C0" w:rsidRPr="007E3AA5" w:rsidRDefault="007167C0">
            <w:pPr>
              <w:spacing w:line="276" w:lineRule="auto"/>
              <w:rPr>
                <w:rFonts w:asciiTheme="minorHAnsi" w:hAnsiTheme="minorHAnsi"/>
                <w:sz w:val="20"/>
                <w:szCs w:val="20"/>
              </w:rPr>
            </w:pPr>
          </w:p>
        </w:tc>
        <w:tc>
          <w:tcPr>
            <w:tcW w:w="1142" w:type="dxa"/>
            <w:gridSpan w:val="3"/>
            <w:vAlign w:val="center"/>
            <w:hideMark/>
          </w:tcPr>
          <w:p w:rsidR="007167C0" w:rsidRPr="007E3AA5" w:rsidRDefault="007167C0">
            <w:pPr>
              <w:spacing w:line="276" w:lineRule="auto"/>
              <w:rPr>
                <w:rFonts w:asciiTheme="minorHAnsi" w:hAnsiTheme="minorHAnsi"/>
                <w:sz w:val="20"/>
                <w:szCs w:val="20"/>
              </w:rPr>
            </w:pPr>
          </w:p>
        </w:tc>
        <w:tc>
          <w:tcPr>
            <w:tcW w:w="1854" w:type="dxa"/>
            <w:gridSpan w:val="2"/>
            <w:vAlign w:val="center"/>
            <w:hideMark/>
          </w:tcPr>
          <w:p w:rsidR="007167C0" w:rsidRPr="007E3AA5" w:rsidRDefault="007167C0">
            <w:pPr>
              <w:spacing w:line="276" w:lineRule="auto"/>
              <w:rPr>
                <w:rFonts w:asciiTheme="minorHAnsi" w:hAnsiTheme="minorHAnsi"/>
                <w:sz w:val="20"/>
                <w:szCs w:val="20"/>
              </w:rPr>
            </w:pPr>
          </w:p>
        </w:tc>
        <w:tc>
          <w:tcPr>
            <w:tcW w:w="1256" w:type="dxa"/>
            <w:gridSpan w:val="4"/>
            <w:tcBorders>
              <w:top w:val="nil"/>
              <w:left w:val="nil"/>
              <w:bottom w:val="nil"/>
              <w:right w:val="single" w:sz="4" w:space="0" w:color="000000"/>
            </w:tcBorders>
            <w:vAlign w:val="center"/>
            <w:hideMark/>
          </w:tcPr>
          <w:p w:rsidR="007167C0" w:rsidRPr="007E3AA5" w:rsidRDefault="007167C0">
            <w:pPr>
              <w:autoSpaceDN w:val="0"/>
              <w:spacing w:line="276" w:lineRule="auto"/>
              <w:jc w:val="right"/>
              <w:rPr>
                <w:sz w:val="20"/>
                <w:szCs w:val="20"/>
              </w:rPr>
            </w:pPr>
            <w:r w:rsidRPr="007E3AA5">
              <w:rPr>
                <w:sz w:val="20"/>
                <w:szCs w:val="20"/>
              </w:rPr>
              <w:t>по ОКЕИ</w:t>
            </w:r>
          </w:p>
        </w:tc>
        <w:tc>
          <w:tcPr>
            <w:tcW w:w="1777" w:type="dxa"/>
            <w:tcBorders>
              <w:top w:val="nil"/>
              <w:left w:val="nil"/>
              <w:bottom w:val="single" w:sz="4" w:space="0" w:color="auto"/>
              <w:right w:val="single" w:sz="4" w:space="0" w:color="auto"/>
            </w:tcBorders>
            <w:vAlign w:val="center"/>
            <w:hideMark/>
          </w:tcPr>
          <w:p w:rsidR="007167C0" w:rsidRPr="007E3AA5" w:rsidRDefault="007167C0">
            <w:pPr>
              <w:autoSpaceDN w:val="0"/>
              <w:spacing w:line="276" w:lineRule="auto"/>
              <w:jc w:val="center"/>
              <w:rPr>
                <w:sz w:val="20"/>
                <w:szCs w:val="20"/>
              </w:rPr>
            </w:pPr>
            <w:r w:rsidRPr="007E3AA5">
              <w:rPr>
                <w:sz w:val="20"/>
                <w:szCs w:val="20"/>
              </w:rPr>
              <w:t>383</w:t>
            </w:r>
          </w:p>
        </w:tc>
      </w:tr>
      <w:tr w:rsidR="007167C0" w:rsidTr="007167C0">
        <w:trPr>
          <w:trHeight w:val="375"/>
        </w:trPr>
        <w:tc>
          <w:tcPr>
            <w:tcW w:w="329" w:type="dxa"/>
            <w:vAlign w:val="center"/>
            <w:hideMark/>
          </w:tcPr>
          <w:p w:rsidR="007167C0" w:rsidRPr="007E3AA5" w:rsidRDefault="007167C0">
            <w:pPr>
              <w:spacing w:line="276" w:lineRule="auto"/>
              <w:rPr>
                <w:rFonts w:asciiTheme="minorHAnsi" w:hAnsiTheme="minorHAnsi"/>
                <w:sz w:val="20"/>
                <w:szCs w:val="20"/>
              </w:rPr>
            </w:pPr>
          </w:p>
        </w:tc>
        <w:tc>
          <w:tcPr>
            <w:tcW w:w="1364" w:type="dxa"/>
            <w:vAlign w:val="center"/>
            <w:hideMark/>
          </w:tcPr>
          <w:p w:rsidR="007167C0" w:rsidRPr="007E3AA5" w:rsidRDefault="007167C0">
            <w:pPr>
              <w:spacing w:line="276" w:lineRule="auto"/>
              <w:rPr>
                <w:rFonts w:asciiTheme="minorHAnsi" w:hAnsiTheme="minorHAnsi"/>
                <w:sz w:val="20"/>
                <w:szCs w:val="20"/>
              </w:rPr>
            </w:pPr>
          </w:p>
        </w:tc>
        <w:tc>
          <w:tcPr>
            <w:tcW w:w="959" w:type="dxa"/>
            <w:vAlign w:val="center"/>
            <w:hideMark/>
          </w:tcPr>
          <w:p w:rsidR="007167C0" w:rsidRPr="007E3AA5" w:rsidRDefault="007167C0">
            <w:pPr>
              <w:spacing w:line="276" w:lineRule="auto"/>
              <w:rPr>
                <w:rFonts w:asciiTheme="minorHAnsi" w:hAnsiTheme="minorHAnsi"/>
                <w:sz w:val="20"/>
                <w:szCs w:val="20"/>
              </w:rPr>
            </w:pPr>
          </w:p>
        </w:tc>
        <w:tc>
          <w:tcPr>
            <w:tcW w:w="700" w:type="dxa"/>
            <w:vAlign w:val="center"/>
            <w:hideMark/>
          </w:tcPr>
          <w:p w:rsidR="007167C0" w:rsidRPr="007E3AA5" w:rsidRDefault="007167C0">
            <w:pPr>
              <w:spacing w:line="276" w:lineRule="auto"/>
              <w:rPr>
                <w:rFonts w:asciiTheme="minorHAnsi" w:hAnsiTheme="minorHAnsi"/>
                <w:sz w:val="20"/>
                <w:szCs w:val="20"/>
              </w:rPr>
            </w:pPr>
          </w:p>
        </w:tc>
        <w:tc>
          <w:tcPr>
            <w:tcW w:w="663" w:type="dxa"/>
            <w:vAlign w:val="center"/>
            <w:hideMark/>
          </w:tcPr>
          <w:p w:rsidR="007167C0" w:rsidRPr="007E3AA5" w:rsidRDefault="007167C0">
            <w:pPr>
              <w:spacing w:line="276" w:lineRule="auto"/>
              <w:rPr>
                <w:rFonts w:asciiTheme="minorHAnsi" w:hAnsiTheme="minorHAnsi"/>
                <w:sz w:val="20"/>
                <w:szCs w:val="20"/>
              </w:rPr>
            </w:pPr>
          </w:p>
        </w:tc>
        <w:tc>
          <w:tcPr>
            <w:tcW w:w="1142" w:type="dxa"/>
            <w:gridSpan w:val="3"/>
            <w:vAlign w:val="center"/>
            <w:hideMark/>
          </w:tcPr>
          <w:p w:rsidR="007167C0" w:rsidRPr="007E3AA5" w:rsidRDefault="007167C0">
            <w:pPr>
              <w:spacing w:line="276" w:lineRule="auto"/>
              <w:rPr>
                <w:rFonts w:asciiTheme="minorHAnsi" w:hAnsiTheme="minorHAnsi"/>
                <w:sz w:val="20"/>
                <w:szCs w:val="20"/>
              </w:rPr>
            </w:pPr>
          </w:p>
        </w:tc>
        <w:tc>
          <w:tcPr>
            <w:tcW w:w="1854" w:type="dxa"/>
            <w:gridSpan w:val="2"/>
            <w:vAlign w:val="center"/>
            <w:hideMark/>
          </w:tcPr>
          <w:p w:rsidR="007167C0" w:rsidRPr="007E3AA5" w:rsidRDefault="007167C0">
            <w:pPr>
              <w:spacing w:line="276" w:lineRule="auto"/>
              <w:rPr>
                <w:rFonts w:asciiTheme="minorHAnsi" w:hAnsiTheme="minorHAnsi"/>
                <w:sz w:val="20"/>
                <w:szCs w:val="20"/>
              </w:rPr>
            </w:pPr>
          </w:p>
        </w:tc>
        <w:tc>
          <w:tcPr>
            <w:tcW w:w="705" w:type="dxa"/>
            <w:gridSpan w:val="2"/>
            <w:vAlign w:val="center"/>
            <w:hideMark/>
          </w:tcPr>
          <w:p w:rsidR="007167C0" w:rsidRPr="007E3AA5" w:rsidRDefault="007167C0">
            <w:pPr>
              <w:spacing w:line="276" w:lineRule="auto"/>
              <w:rPr>
                <w:rFonts w:asciiTheme="minorHAnsi" w:hAnsiTheme="minorHAnsi"/>
                <w:sz w:val="20"/>
                <w:szCs w:val="20"/>
              </w:rPr>
            </w:pPr>
          </w:p>
        </w:tc>
        <w:tc>
          <w:tcPr>
            <w:tcW w:w="551" w:type="dxa"/>
            <w:gridSpan w:val="2"/>
            <w:vAlign w:val="center"/>
            <w:hideMark/>
          </w:tcPr>
          <w:p w:rsidR="007167C0" w:rsidRPr="007E3AA5" w:rsidRDefault="007167C0">
            <w:pPr>
              <w:spacing w:line="276" w:lineRule="auto"/>
              <w:rPr>
                <w:rFonts w:asciiTheme="minorHAnsi" w:hAnsiTheme="minorHAnsi"/>
                <w:sz w:val="20"/>
                <w:szCs w:val="20"/>
              </w:rPr>
            </w:pPr>
          </w:p>
        </w:tc>
        <w:tc>
          <w:tcPr>
            <w:tcW w:w="1777" w:type="dxa"/>
            <w:vAlign w:val="center"/>
            <w:hideMark/>
          </w:tcPr>
          <w:p w:rsidR="007167C0" w:rsidRPr="007E3AA5" w:rsidRDefault="007167C0">
            <w:pPr>
              <w:spacing w:line="276" w:lineRule="auto"/>
              <w:rPr>
                <w:rFonts w:asciiTheme="minorHAnsi" w:hAnsiTheme="minorHAnsi"/>
                <w:sz w:val="20"/>
                <w:szCs w:val="20"/>
              </w:rPr>
            </w:pPr>
          </w:p>
        </w:tc>
      </w:tr>
    </w:tbl>
    <w:p w:rsidR="007167C0" w:rsidRDefault="007167C0" w:rsidP="007167C0"/>
    <w:p w:rsidR="007167C0" w:rsidRDefault="007167C0" w:rsidP="007167C0">
      <w:pPr>
        <w:pStyle w:val="1"/>
        <w:rPr>
          <w:rFonts w:ascii="Times New Roman" w:eastAsiaTheme="minorEastAsia" w:hAnsi="Times New Roman"/>
          <w:b w:val="0"/>
          <w:sz w:val="28"/>
          <w:szCs w:val="28"/>
        </w:rPr>
      </w:pPr>
      <w:bookmarkStart w:id="14" w:name="sub_1008201"/>
    </w:p>
    <w:p w:rsidR="007167C0" w:rsidRPr="007E3AA5" w:rsidRDefault="007167C0" w:rsidP="007167C0">
      <w:pPr>
        <w:pStyle w:val="1"/>
        <w:rPr>
          <w:rFonts w:ascii="Times New Roman" w:eastAsiaTheme="minorEastAsia" w:hAnsi="Times New Roman"/>
          <w:b w:val="0"/>
          <w:sz w:val="24"/>
          <w:szCs w:val="28"/>
        </w:rPr>
      </w:pPr>
      <w:r w:rsidRPr="007E3AA5">
        <w:rPr>
          <w:rFonts w:ascii="Times New Roman" w:eastAsiaTheme="minorEastAsia" w:hAnsi="Times New Roman"/>
          <w:b w:val="0"/>
          <w:sz w:val="24"/>
          <w:szCs w:val="28"/>
        </w:rPr>
        <w:t xml:space="preserve">Раздел 1 Поступления и выплаты </w:t>
      </w:r>
    </w:p>
    <w:bookmarkEnd w:id="14"/>
    <w:p w:rsidR="007167C0" w:rsidRDefault="007167C0" w:rsidP="007167C0">
      <w:pPr>
        <w:rPr>
          <w:rFonts w:eastAsiaTheme="minorEastAsia"/>
        </w:rPr>
      </w:pPr>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545"/>
        <w:gridCol w:w="1135"/>
        <w:gridCol w:w="1277"/>
        <w:gridCol w:w="1277"/>
        <w:gridCol w:w="1276"/>
        <w:gridCol w:w="1135"/>
      </w:tblGrid>
      <w:tr w:rsidR="007167C0" w:rsidRPr="007E3AA5" w:rsidTr="007167C0">
        <w:tc>
          <w:tcPr>
            <w:tcW w:w="3544" w:type="dxa"/>
            <w:vMerge w:val="restart"/>
            <w:tcBorders>
              <w:top w:val="single" w:sz="4" w:space="0" w:color="auto"/>
              <w:left w:val="single" w:sz="4" w:space="0" w:color="auto"/>
              <w:bottom w:val="nil"/>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Наименование показателя</w:t>
            </w:r>
          </w:p>
        </w:tc>
        <w:tc>
          <w:tcPr>
            <w:tcW w:w="1134" w:type="dxa"/>
            <w:vMerge w:val="restart"/>
            <w:tcBorders>
              <w:top w:val="single" w:sz="4" w:space="0" w:color="auto"/>
              <w:left w:val="single" w:sz="4" w:space="0" w:color="auto"/>
              <w:bottom w:val="nil"/>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Код строки</w:t>
            </w:r>
          </w:p>
        </w:tc>
        <w:tc>
          <w:tcPr>
            <w:tcW w:w="1276" w:type="dxa"/>
            <w:vMerge w:val="restart"/>
            <w:tcBorders>
              <w:top w:val="single" w:sz="4" w:space="0" w:color="auto"/>
              <w:left w:val="single" w:sz="4" w:space="0" w:color="auto"/>
              <w:bottom w:val="nil"/>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Код по</w:t>
            </w:r>
          </w:p>
          <w:p w:rsidR="007167C0" w:rsidRPr="00C65387" w:rsidRDefault="00855215">
            <w:pPr>
              <w:pStyle w:val="af0"/>
              <w:spacing w:line="276" w:lineRule="auto"/>
              <w:jc w:val="center"/>
              <w:rPr>
                <w:rFonts w:ascii="Times New Roman" w:eastAsiaTheme="minorEastAsia" w:hAnsi="Times New Roman" w:cs="Times New Roman"/>
                <w:b/>
                <w:sz w:val="20"/>
                <w:szCs w:val="20"/>
              </w:rPr>
            </w:pPr>
            <w:hyperlink r:id="rId10" w:history="1">
              <w:r w:rsidR="007167C0" w:rsidRPr="00C65387">
                <w:rPr>
                  <w:rStyle w:val="ab"/>
                  <w:rFonts w:ascii="Times New Roman" w:eastAsiaTheme="minorEastAsia" w:hAnsi="Times New Roman" w:cs="Times New Roman"/>
                  <w:b w:val="0"/>
                  <w:color w:val="auto"/>
                  <w:sz w:val="20"/>
                  <w:szCs w:val="20"/>
                </w:rPr>
                <w:t>бюджетной классификации</w:t>
              </w:r>
            </w:hyperlink>
          </w:p>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Российской</w:t>
            </w:r>
          </w:p>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Федерации</w:t>
            </w:r>
            <w:r w:rsidRPr="00C65387">
              <w:rPr>
                <w:rFonts w:ascii="Times New Roman" w:eastAsiaTheme="minorEastAsia" w:hAnsi="Times New Roman" w:cs="Times New Roman"/>
                <w:sz w:val="20"/>
                <w:szCs w:val="20"/>
                <w:vertAlign w:val="superscript"/>
              </w:rPr>
              <w:t>1</w:t>
            </w:r>
          </w:p>
        </w:tc>
        <w:tc>
          <w:tcPr>
            <w:tcW w:w="1276" w:type="dxa"/>
            <w:vMerge w:val="restart"/>
            <w:tcBorders>
              <w:top w:val="single" w:sz="4" w:space="0" w:color="auto"/>
              <w:left w:val="single" w:sz="4" w:space="0" w:color="auto"/>
              <w:bottom w:val="nil"/>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КОСГУ</w:t>
            </w:r>
          </w:p>
        </w:tc>
        <w:tc>
          <w:tcPr>
            <w:tcW w:w="2409" w:type="dxa"/>
            <w:gridSpan w:val="2"/>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Сумма</w:t>
            </w:r>
          </w:p>
        </w:tc>
      </w:tr>
      <w:tr w:rsidR="007167C0" w:rsidRPr="007E3AA5" w:rsidTr="007167C0">
        <w:trPr>
          <w:trHeight w:val="1850"/>
        </w:trPr>
        <w:tc>
          <w:tcPr>
            <w:tcW w:w="3544" w:type="dxa"/>
            <w:vMerge/>
            <w:tcBorders>
              <w:top w:val="single" w:sz="4" w:space="0" w:color="auto"/>
              <w:left w:val="single" w:sz="4" w:space="0" w:color="auto"/>
              <w:bottom w:val="nil"/>
              <w:right w:val="single" w:sz="4" w:space="0" w:color="auto"/>
            </w:tcBorders>
            <w:vAlign w:val="center"/>
            <w:hideMark/>
          </w:tcPr>
          <w:p w:rsidR="007167C0" w:rsidRPr="007E3AA5" w:rsidRDefault="007167C0">
            <w:pPr>
              <w:rPr>
                <w:sz w:val="20"/>
                <w:szCs w:val="20"/>
              </w:rPr>
            </w:pPr>
          </w:p>
        </w:tc>
        <w:tc>
          <w:tcPr>
            <w:tcW w:w="1134" w:type="dxa"/>
            <w:vMerge/>
            <w:tcBorders>
              <w:top w:val="single" w:sz="4" w:space="0" w:color="auto"/>
              <w:left w:val="single" w:sz="4" w:space="0" w:color="auto"/>
              <w:bottom w:val="nil"/>
              <w:right w:val="single" w:sz="4" w:space="0" w:color="auto"/>
            </w:tcBorders>
            <w:vAlign w:val="center"/>
            <w:hideMark/>
          </w:tcPr>
          <w:p w:rsidR="007167C0" w:rsidRPr="007E3AA5" w:rsidRDefault="007167C0">
            <w:pPr>
              <w:rPr>
                <w:sz w:val="20"/>
                <w:szCs w:val="20"/>
              </w:rPr>
            </w:pPr>
          </w:p>
        </w:tc>
        <w:tc>
          <w:tcPr>
            <w:tcW w:w="1276" w:type="dxa"/>
            <w:vMerge/>
            <w:tcBorders>
              <w:top w:val="single" w:sz="4" w:space="0" w:color="auto"/>
              <w:left w:val="single" w:sz="4" w:space="0" w:color="auto"/>
              <w:bottom w:val="nil"/>
              <w:right w:val="single" w:sz="4" w:space="0" w:color="auto"/>
            </w:tcBorders>
            <w:vAlign w:val="center"/>
            <w:hideMark/>
          </w:tcPr>
          <w:p w:rsidR="007167C0" w:rsidRPr="007E3AA5" w:rsidRDefault="007167C0">
            <w:pPr>
              <w:rPr>
                <w:sz w:val="20"/>
                <w:szCs w:val="20"/>
              </w:rPr>
            </w:pPr>
          </w:p>
        </w:tc>
        <w:tc>
          <w:tcPr>
            <w:tcW w:w="1276" w:type="dxa"/>
            <w:vMerge/>
            <w:tcBorders>
              <w:top w:val="single" w:sz="4" w:space="0" w:color="auto"/>
              <w:left w:val="single" w:sz="4" w:space="0" w:color="auto"/>
              <w:bottom w:val="nil"/>
              <w:right w:val="single" w:sz="4" w:space="0" w:color="auto"/>
            </w:tcBorders>
            <w:vAlign w:val="center"/>
            <w:hideMark/>
          </w:tcPr>
          <w:p w:rsidR="007167C0" w:rsidRPr="007E3AA5" w:rsidRDefault="007167C0">
            <w:pPr>
              <w:rPr>
                <w:sz w:val="20"/>
                <w:szCs w:val="20"/>
              </w:rPr>
            </w:pPr>
          </w:p>
        </w:tc>
        <w:tc>
          <w:tcPr>
            <w:tcW w:w="1275" w:type="dxa"/>
            <w:tcBorders>
              <w:top w:val="nil"/>
              <w:left w:val="single" w:sz="4" w:space="0" w:color="auto"/>
              <w:bottom w:val="nil"/>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на 20__г. текущий финансовый год</w:t>
            </w:r>
          </w:p>
        </w:tc>
        <w:tc>
          <w:tcPr>
            <w:tcW w:w="1134" w:type="dxa"/>
            <w:tcBorders>
              <w:top w:val="single" w:sz="4" w:space="0" w:color="auto"/>
              <w:left w:val="single" w:sz="4" w:space="0" w:color="auto"/>
              <w:bottom w:val="nil"/>
              <w:right w:val="single" w:sz="4" w:space="0" w:color="auto"/>
            </w:tcBorders>
            <w:hideMark/>
          </w:tcPr>
          <w:p w:rsidR="007167C0" w:rsidRPr="00C65387" w:rsidRDefault="007167C0">
            <w:pPr>
              <w:pStyle w:val="af0"/>
              <w:spacing w:line="276" w:lineRule="auto"/>
              <w:ind w:left="176"/>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за пределами планового периода</w:t>
            </w: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bookmarkStart w:id="15" w:name="sub_100820"/>
            <w:r w:rsidRPr="00C65387">
              <w:rPr>
                <w:rFonts w:ascii="Times New Roman" w:eastAsiaTheme="minorEastAsia" w:hAnsi="Times New Roman" w:cs="Times New Roman"/>
                <w:sz w:val="20"/>
                <w:szCs w:val="20"/>
              </w:rPr>
              <w:t>1</w:t>
            </w:r>
            <w:bookmarkEnd w:id="15"/>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6</w:t>
            </w: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1"/>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Остаток средств на начало текущего финансового года</w:t>
            </w:r>
            <w:r w:rsidRPr="00C65387">
              <w:rPr>
                <w:rFonts w:ascii="Times New Roman" w:eastAsiaTheme="minorEastAsia" w:hAnsi="Times New Roman" w:cs="Times New Roman"/>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0001</w:t>
            </w:r>
          </w:p>
        </w:tc>
        <w:tc>
          <w:tcPr>
            <w:tcW w:w="1276"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1"/>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Остаток средств на конец текущего финансового года</w:t>
            </w:r>
            <w:r w:rsidRPr="00C65387">
              <w:rPr>
                <w:rFonts w:ascii="Times New Roman" w:eastAsiaTheme="minorEastAsia" w:hAnsi="Times New Roman" w:cs="Times New Roman"/>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0002</w:t>
            </w:r>
          </w:p>
        </w:tc>
        <w:tc>
          <w:tcPr>
            <w:tcW w:w="1276"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1"/>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Доходы, всего:</w:t>
            </w: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bookmarkStart w:id="16" w:name="sub_100821"/>
            <w:r w:rsidRPr="00C65387">
              <w:rPr>
                <w:rFonts w:ascii="Times New Roman" w:eastAsiaTheme="minorEastAsia" w:hAnsi="Times New Roman" w:cs="Times New Roman"/>
                <w:sz w:val="20"/>
                <w:szCs w:val="20"/>
              </w:rPr>
              <w:t>100</w:t>
            </w:r>
            <w:bookmarkEnd w:id="16"/>
            <w:r w:rsidRPr="00C65387">
              <w:rPr>
                <w:rFonts w:ascii="Times New Roman" w:eastAsiaTheme="minorEastAsia"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jc w:val="cente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1"/>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в том числе: доходы от собственности</w:t>
            </w: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bookmarkStart w:id="17" w:name="sub_100822"/>
            <w:r w:rsidRPr="00C65387">
              <w:rPr>
                <w:rFonts w:ascii="Times New Roman" w:eastAsiaTheme="minorEastAsia" w:hAnsi="Times New Roman" w:cs="Times New Roman"/>
                <w:sz w:val="20"/>
                <w:szCs w:val="20"/>
              </w:rPr>
              <w:t>110</w:t>
            </w:r>
            <w:bookmarkEnd w:id="17"/>
            <w:r w:rsidRPr="00C65387">
              <w:rPr>
                <w:rFonts w:ascii="Times New Roman" w:eastAsiaTheme="minorEastAsia"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120</w:t>
            </w: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jc w:val="center"/>
              <w:rPr>
                <w:rFonts w:ascii="Times New Roman" w:eastAsiaTheme="minorEastAsia" w:hAnsi="Times New Roman" w:cs="Times New Roman"/>
                <w:sz w:val="20"/>
                <w:szCs w:val="20"/>
              </w:rPr>
            </w:pPr>
          </w:p>
          <w:p w:rsidR="007167C0" w:rsidRPr="00C65387" w:rsidRDefault="007167C0">
            <w:pPr>
              <w:pStyle w:val="af0"/>
              <w:spacing w:line="276" w:lineRule="auto"/>
              <w:jc w:val="center"/>
              <w:rPr>
                <w:rFonts w:ascii="Times New Roman" w:eastAsiaTheme="minorEastAsia" w:hAnsi="Times New Roman" w:cs="Times New Roman"/>
                <w:sz w:val="20"/>
                <w:szCs w:val="20"/>
              </w:rPr>
            </w:pP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0"/>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1110</w:t>
            </w: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1"/>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доходы от оказания услуг, работ, компенсации затрат учреждений, всего</w:t>
            </w: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bookmarkStart w:id="18" w:name="sub_100823"/>
            <w:r w:rsidRPr="00C65387">
              <w:rPr>
                <w:rFonts w:ascii="Times New Roman" w:eastAsiaTheme="minorEastAsia" w:hAnsi="Times New Roman" w:cs="Times New Roman"/>
                <w:sz w:val="20"/>
                <w:szCs w:val="20"/>
              </w:rPr>
              <w:t>120</w:t>
            </w:r>
            <w:bookmarkEnd w:id="18"/>
            <w:r w:rsidRPr="00C65387">
              <w:rPr>
                <w:rFonts w:ascii="Times New Roman" w:eastAsiaTheme="minorEastAsia"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130</w:t>
            </w: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0"/>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в том числе субсидии на финансовое обеспечение выполнения муниципального задания за счет средств бюджета Темрюкского городского поселения Темрюкского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1210</w:t>
            </w:r>
          </w:p>
        </w:tc>
        <w:tc>
          <w:tcPr>
            <w:tcW w:w="1276"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130</w:t>
            </w: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1"/>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доходы от штрафов, пеней, иных сумм принудительного</w:t>
            </w:r>
          </w:p>
          <w:p w:rsidR="007167C0" w:rsidRPr="00C65387" w:rsidRDefault="007167C0" w:rsidP="007167C0">
            <w:pPr>
              <w:pStyle w:val="af1"/>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изъятия, всего</w:t>
            </w: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bookmarkStart w:id="19" w:name="sub_100824"/>
            <w:r w:rsidRPr="00C65387">
              <w:rPr>
                <w:rFonts w:ascii="Times New Roman" w:eastAsiaTheme="minorEastAsia" w:hAnsi="Times New Roman" w:cs="Times New Roman"/>
                <w:sz w:val="20"/>
                <w:szCs w:val="20"/>
              </w:rPr>
              <w:t>130</w:t>
            </w:r>
            <w:bookmarkEnd w:id="19"/>
            <w:r w:rsidRPr="00C65387">
              <w:rPr>
                <w:rFonts w:ascii="Times New Roman" w:eastAsiaTheme="minorEastAsia"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140</w:t>
            </w: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jc w:val="center"/>
              <w:rPr>
                <w:rFonts w:ascii="Times New Roman" w:eastAsiaTheme="minorEastAsia" w:hAnsi="Times New Roman" w:cs="Times New Roman"/>
                <w:sz w:val="20"/>
                <w:szCs w:val="20"/>
              </w:rPr>
            </w:pP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0"/>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1310</w:t>
            </w:r>
          </w:p>
        </w:tc>
        <w:tc>
          <w:tcPr>
            <w:tcW w:w="1276"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140</w:t>
            </w: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jc w:val="center"/>
              <w:rPr>
                <w:rFonts w:ascii="Times New Roman" w:eastAsiaTheme="minorEastAsia" w:hAnsi="Times New Roman" w:cs="Times New Roman"/>
                <w:sz w:val="20"/>
                <w:szCs w:val="20"/>
              </w:rPr>
            </w:pP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1"/>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 xml:space="preserve">безвозмездные денежные </w:t>
            </w:r>
          </w:p>
          <w:p w:rsidR="007167C0" w:rsidRPr="00C65387" w:rsidRDefault="007167C0" w:rsidP="007167C0">
            <w:pPr>
              <w:pStyle w:val="af1"/>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 xml:space="preserve">поступления </w:t>
            </w: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bookmarkStart w:id="20" w:name="sub_100825"/>
            <w:r w:rsidRPr="00C65387">
              <w:rPr>
                <w:rFonts w:ascii="Times New Roman" w:eastAsiaTheme="minorEastAsia" w:hAnsi="Times New Roman" w:cs="Times New Roman"/>
                <w:sz w:val="20"/>
                <w:szCs w:val="20"/>
              </w:rPr>
              <w:t>140</w:t>
            </w:r>
            <w:bookmarkEnd w:id="20"/>
            <w:r w:rsidRPr="00C65387">
              <w:rPr>
                <w:rFonts w:ascii="Times New Roman" w:eastAsiaTheme="minorEastAsia"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150</w:t>
            </w: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jc w:val="center"/>
              <w:rPr>
                <w:rFonts w:ascii="Times New Roman" w:eastAsiaTheme="minorEastAsia" w:hAnsi="Times New Roman" w:cs="Times New Roman"/>
                <w:sz w:val="20"/>
                <w:szCs w:val="20"/>
              </w:rPr>
            </w:pP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0"/>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jc w:val="cente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jc w:val="cente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jc w:val="center"/>
              <w:rPr>
                <w:rFonts w:ascii="Times New Roman" w:eastAsiaTheme="minorEastAsia" w:hAnsi="Times New Roman" w:cs="Times New Roman"/>
                <w:sz w:val="20"/>
                <w:szCs w:val="20"/>
              </w:rPr>
            </w:pP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1"/>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прочие доходы всего</w:t>
            </w: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bookmarkStart w:id="21" w:name="sub_100827"/>
            <w:r w:rsidRPr="00C65387">
              <w:rPr>
                <w:rFonts w:ascii="Times New Roman" w:eastAsiaTheme="minorEastAsia" w:hAnsi="Times New Roman" w:cs="Times New Roman"/>
                <w:sz w:val="20"/>
                <w:szCs w:val="20"/>
              </w:rPr>
              <w:t>150</w:t>
            </w:r>
            <w:bookmarkEnd w:id="21"/>
            <w:r w:rsidRPr="00C65387">
              <w:rPr>
                <w:rFonts w:ascii="Times New Roman" w:eastAsiaTheme="minorEastAsia"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180</w:t>
            </w: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1"/>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в том числе: целевые субсидии</w:t>
            </w: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1510</w:t>
            </w:r>
          </w:p>
        </w:tc>
        <w:tc>
          <w:tcPr>
            <w:tcW w:w="1276"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180</w:t>
            </w: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jc w:val="center"/>
              <w:rPr>
                <w:rFonts w:ascii="Times New Roman" w:eastAsiaTheme="minorEastAsia" w:hAnsi="Times New Roman" w:cs="Times New Roman"/>
                <w:sz w:val="20"/>
                <w:szCs w:val="20"/>
              </w:rPr>
            </w:pP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1"/>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субсидии на осуществление капитальных вложений</w:t>
            </w: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1520</w:t>
            </w:r>
          </w:p>
        </w:tc>
        <w:tc>
          <w:tcPr>
            <w:tcW w:w="1276"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180</w:t>
            </w: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jc w:val="center"/>
              <w:rPr>
                <w:rFonts w:ascii="Times New Roman" w:eastAsiaTheme="minorEastAsia" w:hAnsi="Times New Roman" w:cs="Times New Roman"/>
                <w:sz w:val="20"/>
                <w:szCs w:val="20"/>
              </w:rPr>
            </w:pP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1"/>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доходы от операций с активами</w:t>
            </w: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bookmarkStart w:id="22" w:name="sub_100828"/>
            <w:r w:rsidRPr="00C65387">
              <w:rPr>
                <w:rFonts w:ascii="Times New Roman" w:eastAsiaTheme="minorEastAsia" w:hAnsi="Times New Roman" w:cs="Times New Roman"/>
                <w:sz w:val="20"/>
                <w:szCs w:val="20"/>
              </w:rPr>
              <w:t>190</w:t>
            </w:r>
            <w:bookmarkEnd w:id="22"/>
            <w:r w:rsidRPr="00C65387">
              <w:rPr>
                <w:rFonts w:ascii="Times New Roman" w:eastAsiaTheme="minorEastAsia"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jc w:val="cente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jc w:val="center"/>
              <w:rPr>
                <w:rFonts w:ascii="Times New Roman" w:eastAsiaTheme="minorEastAsia" w:hAnsi="Times New Roman" w:cs="Times New Roman"/>
                <w:sz w:val="20"/>
                <w:szCs w:val="20"/>
              </w:rPr>
            </w:pP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1"/>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в том числе:</w:t>
            </w:r>
          </w:p>
        </w:tc>
        <w:tc>
          <w:tcPr>
            <w:tcW w:w="1134"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jc w:val="cente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jc w:val="cente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jc w:val="center"/>
              <w:rPr>
                <w:rFonts w:ascii="Times New Roman" w:eastAsiaTheme="minorEastAsia" w:hAnsi="Times New Roman" w:cs="Times New Roman"/>
                <w:sz w:val="20"/>
                <w:szCs w:val="20"/>
              </w:rPr>
            </w:pP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0"/>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прочие поступления, всего:</w:t>
            </w:r>
            <w:r w:rsidRPr="00C65387">
              <w:rPr>
                <w:rFonts w:ascii="Times New Roman" w:eastAsiaTheme="minorEastAsia" w:hAnsi="Times New Roman" w:cs="Times New Roman"/>
                <w:sz w:val="20"/>
                <w:szCs w:val="20"/>
                <w:vertAlign w:val="superscript"/>
              </w:rPr>
              <w:t>3</w:t>
            </w: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1980</w:t>
            </w:r>
          </w:p>
        </w:tc>
        <w:tc>
          <w:tcPr>
            <w:tcW w:w="1276"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0"/>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из них: увеличение остатков денежных средств за счет возврата дебиторской задолженности прошлых лет</w:t>
            </w: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1981</w:t>
            </w:r>
          </w:p>
        </w:tc>
        <w:tc>
          <w:tcPr>
            <w:tcW w:w="1276"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510</w:t>
            </w: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Х</w:t>
            </w: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tcPr>
          <w:p w:rsidR="007167C0" w:rsidRPr="00C65387" w:rsidRDefault="007167C0" w:rsidP="007167C0">
            <w:pPr>
              <w:pStyle w:val="af0"/>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1"/>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Расходы, всего:</w:t>
            </w: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bookmarkStart w:id="23" w:name="sub_100829"/>
            <w:r w:rsidRPr="00C65387">
              <w:rPr>
                <w:rFonts w:ascii="Times New Roman" w:eastAsiaTheme="minorEastAsia" w:hAnsi="Times New Roman" w:cs="Times New Roman"/>
                <w:sz w:val="20"/>
                <w:szCs w:val="20"/>
              </w:rPr>
              <w:t>200</w:t>
            </w:r>
            <w:bookmarkEnd w:id="23"/>
            <w:r w:rsidRPr="00C65387">
              <w:rPr>
                <w:rFonts w:ascii="Times New Roman" w:eastAsiaTheme="minorEastAsia"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1"/>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в том числе на: выплаты персоналу всего:</w:t>
            </w: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bookmarkStart w:id="24" w:name="sub_108210"/>
            <w:r w:rsidRPr="00C65387">
              <w:rPr>
                <w:rFonts w:ascii="Times New Roman" w:eastAsiaTheme="minorEastAsia" w:hAnsi="Times New Roman" w:cs="Times New Roman"/>
                <w:sz w:val="20"/>
                <w:szCs w:val="20"/>
              </w:rPr>
              <w:t>210</w:t>
            </w:r>
            <w:bookmarkEnd w:id="24"/>
            <w:r w:rsidRPr="00C65387">
              <w:rPr>
                <w:rFonts w:ascii="Times New Roman" w:eastAsiaTheme="minorEastAsia"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Х</w:t>
            </w: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1"/>
              <w:rPr>
                <w:rFonts w:ascii="Times New Roman" w:eastAsiaTheme="minorEastAsia" w:hAnsi="Times New Roman" w:cs="Times New Roman"/>
                <w:sz w:val="20"/>
                <w:szCs w:val="20"/>
              </w:rPr>
            </w:pPr>
            <w:bookmarkStart w:id="25" w:name="sub_108211"/>
            <w:r w:rsidRPr="00C65387">
              <w:rPr>
                <w:rFonts w:ascii="Times New Roman" w:eastAsiaTheme="minorEastAsia" w:hAnsi="Times New Roman" w:cs="Times New Roman"/>
                <w:sz w:val="20"/>
                <w:szCs w:val="20"/>
              </w:rPr>
              <w:t>из них:</w:t>
            </w:r>
            <w:bookmarkEnd w:id="25"/>
          </w:p>
          <w:p w:rsidR="007167C0" w:rsidRPr="00C65387" w:rsidRDefault="007167C0" w:rsidP="007167C0">
            <w:pPr>
              <w:pStyle w:val="af1"/>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оплата труда и начисления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2110</w:t>
            </w:r>
          </w:p>
        </w:tc>
        <w:tc>
          <w:tcPr>
            <w:tcW w:w="1276"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111</w:t>
            </w: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Х</w:t>
            </w: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0"/>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прочие выплаты персоналу, в том числе компенсационного характера</w:t>
            </w: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2120</w:t>
            </w:r>
          </w:p>
        </w:tc>
        <w:tc>
          <w:tcPr>
            <w:tcW w:w="1276"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112</w:t>
            </w: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Х</w:t>
            </w: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0"/>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 xml:space="preserve">иные выплаты, за исключением фонда оплаты труда учреждения, для </w:t>
            </w:r>
            <w:r w:rsidRPr="00C65387">
              <w:rPr>
                <w:rFonts w:ascii="Times New Roman" w:eastAsiaTheme="minorEastAsia" w:hAnsi="Times New Roman" w:cs="Times New Roman"/>
                <w:sz w:val="20"/>
                <w:szCs w:val="20"/>
              </w:rPr>
              <w:lastRenderedPageBreak/>
              <w:t>выполнения отдельных полномочий</w:t>
            </w: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lastRenderedPageBreak/>
              <w:t>2130</w:t>
            </w:r>
          </w:p>
        </w:tc>
        <w:tc>
          <w:tcPr>
            <w:tcW w:w="1276"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113</w:t>
            </w: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Х</w:t>
            </w: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0"/>
              <w:rPr>
                <w:rFonts w:eastAsiaTheme="minorEastAsia"/>
                <w:sz w:val="20"/>
                <w:szCs w:val="20"/>
              </w:rPr>
            </w:pPr>
            <w:r w:rsidRPr="00C65387">
              <w:rPr>
                <w:rFonts w:ascii="Times New Roman" w:eastAsiaTheme="minorEastAsia" w:hAnsi="Times New Roman" w:cs="Times New Roman"/>
                <w:sz w:val="20"/>
                <w:szCs w:val="20"/>
              </w:rPr>
              <w:lastRenderedPageBreak/>
              <w:t>взносы по обязательному социальному страхованию на выплаты по оплате труда работников и иные выплаты работникам учреждений, всего</w:t>
            </w: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2140</w:t>
            </w:r>
          </w:p>
        </w:tc>
        <w:tc>
          <w:tcPr>
            <w:tcW w:w="1276"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119</w:t>
            </w: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Х</w:t>
            </w: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0"/>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в том числе: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2141</w:t>
            </w:r>
          </w:p>
        </w:tc>
        <w:tc>
          <w:tcPr>
            <w:tcW w:w="1276"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119</w:t>
            </w: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Х</w:t>
            </w: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0"/>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на иные выплаты работникам</w:t>
            </w: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2142</w:t>
            </w:r>
          </w:p>
        </w:tc>
        <w:tc>
          <w:tcPr>
            <w:tcW w:w="1276"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119</w:t>
            </w: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Х</w:t>
            </w: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1"/>
              <w:rPr>
                <w:rFonts w:ascii="Times New Roman" w:eastAsiaTheme="minorEastAsia" w:hAnsi="Times New Roman" w:cs="Times New Roman"/>
                <w:sz w:val="20"/>
                <w:szCs w:val="20"/>
              </w:rPr>
            </w:pPr>
            <w:bookmarkStart w:id="26" w:name="sub_108212"/>
            <w:r w:rsidRPr="00C65387">
              <w:rPr>
                <w:rFonts w:ascii="Times New Roman" w:eastAsiaTheme="minorEastAsia" w:hAnsi="Times New Roman" w:cs="Times New Roman"/>
                <w:sz w:val="20"/>
                <w:szCs w:val="20"/>
              </w:rPr>
              <w:t>социальные и иные выплаты населению, всего</w:t>
            </w:r>
            <w:bookmarkEnd w:id="26"/>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2200</w:t>
            </w:r>
          </w:p>
        </w:tc>
        <w:tc>
          <w:tcPr>
            <w:tcW w:w="1276"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300</w:t>
            </w: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Х</w:t>
            </w: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1"/>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в том числе:</w:t>
            </w:r>
          </w:p>
          <w:p w:rsidR="007167C0" w:rsidRPr="00C65387" w:rsidRDefault="007167C0" w:rsidP="007167C0">
            <w:pPr>
              <w:pStyle w:val="af1"/>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социальные выплаты гражданам, кроме публичных нормативных социальных выплат</w:t>
            </w: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2210</w:t>
            </w:r>
          </w:p>
        </w:tc>
        <w:tc>
          <w:tcPr>
            <w:tcW w:w="1276"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320</w:t>
            </w: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Х</w:t>
            </w: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1"/>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из них:</w:t>
            </w:r>
          </w:p>
          <w:p w:rsidR="007167C0" w:rsidRPr="00C65387" w:rsidRDefault="007167C0" w:rsidP="007167C0">
            <w:pPr>
              <w:pStyle w:val="af1"/>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пособия, компенсации и иные социальные выплаты гражданам, кроме публичных нормативных обязательств</w:t>
            </w: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2211</w:t>
            </w:r>
          </w:p>
        </w:tc>
        <w:tc>
          <w:tcPr>
            <w:tcW w:w="1276"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321</w:t>
            </w: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Х</w:t>
            </w: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1"/>
              <w:rPr>
                <w:rFonts w:ascii="Times New Roman" w:eastAsiaTheme="minorEastAsia" w:hAnsi="Times New Roman" w:cs="Times New Roman"/>
                <w:sz w:val="20"/>
                <w:szCs w:val="20"/>
              </w:rPr>
            </w:pPr>
            <w:bookmarkStart w:id="27" w:name="sub_108213"/>
            <w:r w:rsidRPr="00C65387">
              <w:rPr>
                <w:rFonts w:ascii="Times New Roman" w:eastAsiaTheme="minorEastAsia" w:hAnsi="Times New Roman" w:cs="Times New Roman"/>
                <w:sz w:val="20"/>
                <w:szCs w:val="20"/>
              </w:rPr>
              <w:t>уплата налогов, сборов и иных платежей, всего</w:t>
            </w:r>
            <w:bookmarkEnd w:id="27"/>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2300</w:t>
            </w:r>
          </w:p>
        </w:tc>
        <w:tc>
          <w:tcPr>
            <w:tcW w:w="1276"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850</w:t>
            </w: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Х</w:t>
            </w: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1"/>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из них: налог на имущество организаций и земельный налог</w:t>
            </w: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2310</w:t>
            </w:r>
          </w:p>
        </w:tc>
        <w:tc>
          <w:tcPr>
            <w:tcW w:w="1276"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851</w:t>
            </w: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Х</w:t>
            </w: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1"/>
              <w:rPr>
                <w:rFonts w:eastAsiaTheme="minorEastAsia"/>
                <w:sz w:val="20"/>
                <w:szCs w:val="20"/>
              </w:rPr>
            </w:pPr>
            <w:r w:rsidRPr="00C65387">
              <w:rPr>
                <w:rFonts w:ascii="Times New Roman" w:eastAsiaTheme="minorEastAsia" w:hAnsi="Times New Roman" w:cs="Times New Roman"/>
                <w:sz w:val="20"/>
                <w:szCs w:val="20"/>
              </w:rPr>
              <w:t>иные налоги (включаемые в состав расходов) в бюджеты бюджетной системы Российской Федерации, а также государственная пошлина</w:t>
            </w: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2320</w:t>
            </w:r>
          </w:p>
        </w:tc>
        <w:tc>
          <w:tcPr>
            <w:tcW w:w="1276"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852</w:t>
            </w: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Х</w:t>
            </w: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1"/>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уплата штрафов (в том числе административных), пеней, иных платежей</w:t>
            </w: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2330</w:t>
            </w:r>
          </w:p>
        </w:tc>
        <w:tc>
          <w:tcPr>
            <w:tcW w:w="1276"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853</w:t>
            </w: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Х</w:t>
            </w: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1"/>
              <w:rPr>
                <w:rFonts w:ascii="Times New Roman" w:eastAsiaTheme="minorEastAsia" w:hAnsi="Times New Roman" w:cs="Times New Roman"/>
                <w:sz w:val="20"/>
                <w:szCs w:val="20"/>
              </w:rPr>
            </w:pPr>
            <w:bookmarkStart w:id="28" w:name="sub_108214"/>
            <w:r w:rsidRPr="00C65387">
              <w:rPr>
                <w:rFonts w:ascii="Times New Roman" w:eastAsiaTheme="minorEastAsia" w:hAnsi="Times New Roman" w:cs="Times New Roman"/>
                <w:sz w:val="20"/>
                <w:szCs w:val="20"/>
              </w:rPr>
              <w:t>безвозмездные</w:t>
            </w:r>
            <w:bookmarkEnd w:id="28"/>
          </w:p>
          <w:p w:rsidR="007167C0" w:rsidRPr="00C65387" w:rsidRDefault="007167C0" w:rsidP="007167C0">
            <w:pPr>
              <w:pStyle w:val="af1"/>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перечисления</w:t>
            </w:r>
          </w:p>
          <w:p w:rsidR="007167C0" w:rsidRPr="00C65387" w:rsidRDefault="007167C0" w:rsidP="007167C0">
            <w:pPr>
              <w:pStyle w:val="af1"/>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организациям и физическим лицам, всего</w:t>
            </w: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2400</w:t>
            </w:r>
          </w:p>
        </w:tc>
        <w:tc>
          <w:tcPr>
            <w:tcW w:w="1276"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Х</w:t>
            </w: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1"/>
              <w:rPr>
                <w:rFonts w:ascii="Times New Roman" w:eastAsiaTheme="minorEastAsia" w:hAnsi="Times New Roman" w:cs="Times New Roman"/>
                <w:sz w:val="20"/>
                <w:szCs w:val="20"/>
              </w:rPr>
            </w:pPr>
            <w:bookmarkStart w:id="29" w:name="sub_108215"/>
            <w:r w:rsidRPr="00C65387">
              <w:rPr>
                <w:rFonts w:ascii="Times New Roman" w:eastAsiaTheme="minorEastAsia" w:hAnsi="Times New Roman" w:cs="Times New Roman"/>
                <w:sz w:val="20"/>
                <w:szCs w:val="20"/>
              </w:rPr>
              <w:t>прочие выплаты (кроме выплат на закупку товаров, работ, услуг)</w:t>
            </w:r>
            <w:bookmarkEnd w:id="29"/>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2500</w:t>
            </w:r>
          </w:p>
        </w:tc>
        <w:tc>
          <w:tcPr>
            <w:tcW w:w="1276"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Х</w:t>
            </w: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Х</w:t>
            </w: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1"/>
              <w:rPr>
                <w:rFonts w:eastAsiaTheme="minorEastAsia"/>
                <w:sz w:val="20"/>
                <w:szCs w:val="20"/>
              </w:rPr>
            </w:pPr>
            <w:r w:rsidRPr="00C65387">
              <w:rPr>
                <w:rFonts w:ascii="Times New Roman" w:eastAsiaTheme="minorEastAsia" w:hAnsi="Times New Roman" w:cs="Times New Roman"/>
                <w:sz w:val="20"/>
                <w:szCs w:val="20"/>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2520</w:t>
            </w:r>
          </w:p>
        </w:tc>
        <w:tc>
          <w:tcPr>
            <w:tcW w:w="1276"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831</w:t>
            </w: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Х</w:t>
            </w: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1"/>
              <w:rPr>
                <w:rFonts w:ascii="Times New Roman" w:eastAsiaTheme="minorEastAsia" w:hAnsi="Times New Roman" w:cs="Times New Roman"/>
                <w:sz w:val="20"/>
                <w:szCs w:val="20"/>
              </w:rPr>
            </w:pPr>
            <w:bookmarkStart w:id="30" w:name="sub_108216"/>
            <w:r w:rsidRPr="00C65387">
              <w:rPr>
                <w:rFonts w:ascii="Times New Roman" w:eastAsiaTheme="minorEastAsia" w:hAnsi="Times New Roman" w:cs="Times New Roman"/>
                <w:sz w:val="20"/>
                <w:szCs w:val="20"/>
              </w:rPr>
              <w:t>расходы на закупку товаров, работ, услуг, всего</w:t>
            </w:r>
            <w:bookmarkEnd w:id="30"/>
            <w:r w:rsidRPr="00C65387">
              <w:rPr>
                <w:rFonts w:ascii="Times New Roman" w:eastAsiaTheme="minorEastAsia" w:hAnsi="Times New Roman" w:cs="Times New Roman"/>
                <w:sz w:val="20"/>
                <w:szCs w:val="20"/>
                <w:vertAlign w:val="superscript"/>
              </w:rPr>
              <w:t>4</w:t>
            </w: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2600</w:t>
            </w:r>
          </w:p>
        </w:tc>
        <w:tc>
          <w:tcPr>
            <w:tcW w:w="1276"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0"/>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в том числе:</w:t>
            </w:r>
          </w:p>
          <w:p w:rsidR="007167C0" w:rsidRPr="00C65387" w:rsidRDefault="007167C0" w:rsidP="007167C0">
            <w:pPr>
              <w:pStyle w:val="af0"/>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закупку товаров, работ, услуг в сфере информационно-коммуникационных технологий</w:t>
            </w: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2620</w:t>
            </w:r>
          </w:p>
        </w:tc>
        <w:tc>
          <w:tcPr>
            <w:tcW w:w="1276"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242</w:t>
            </w: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0"/>
              <w:jc w:val="left"/>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закупку товаров, работ, услуг в целях капитального ремонта муниципального имущества</w:t>
            </w: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2630</w:t>
            </w:r>
          </w:p>
        </w:tc>
        <w:tc>
          <w:tcPr>
            <w:tcW w:w="1276"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243</w:t>
            </w: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0"/>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прочую закупку товаров, работ, услуг всего:</w:t>
            </w: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2640</w:t>
            </w:r>
          </w:p>
        </w:tc>
        <w:tc>
          <w:tcPr>
            <w:tcW w:w="1276"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244</w:t>
            </w: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0"/>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из них:</w:t>
            </w:r>
          </w:p>
        </w:tc>
        <w:tc>
          <w:tcPr>
            <w:tcW w:w="1134"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jc w:val="cente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jc w:val="cente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tcPr>
          <w:p w:rsidR="007167C0" w:rsidRPr="00C65387" w:rsidRDefault="007167C0" w:rsidP="007167C0">
            <w:pPr>
              <w:pStyle w:val="af0"/>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jc w:val="cente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jc w:val="cente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tcPr>
          <w:p w:rsidR="007167C0" w:rsidRPr="00C65387" w:rsidRDefault="007167C0" w:rsidP="007167C0">
            <w:pPr>
              <w:pStyle w:val="af0"/>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jc w:val="cente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jc w:val="center"/>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0"/>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капитальные вложения в объекты муниципальной собственности, всего:</w:t>
            </w: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2650</w:t>
            </w:r>
          </w:p>
        </w:tc>
        <w:tc>
          <w:tcPr>
            <w:tcW w:w="1276"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400</w:t>
            </w: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0"/>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в том числе: приобретение объектов недвижимого имущества муниципальными учреждениями</w:t>
            </w: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2651</w:t>
            </w:r>
          </w:p>
        </w:tc>
        <w:tc>
          <w:tcPr>
            <w:tcW w:w="1276"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406</w:t>
            </w: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0"/>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строительство (реконструкция) объектов недвижимого имущества муниципальными учреждениями</w:t>
            </w: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2652</w:t>
            </w:r>
          </w:p>
        </w:tc>
        <w:tc>
          <w:tcPr>
            <w:tcW w:w="1276"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407</w:t>
            </w: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1"/>
              <w:rPr>
                <w:rFonts w:ascii="Times New Roman" w:eastAsiaTheme="minorEastAsia" w:hAnsi="Times New Roman" w:cs="Times New Roman"/>
                <w:sz w:val="20"/>
                <w:szCs w:val="20"/>
              </w:rPr>
            </w:pPr>
            <w:bookmarkStart w:id="31" w:name="sub_108217"/>
            <w:r w:rsidRPr="00C65387">
              <w:rPr>
                <w:rFonts w:ascii="Times New Roman" w:eastAsiaTheme="minorEastAsia" w:hAnsi="Times New Roman" w:cs="Times New Roman"/>
                <w:sz w:val="20"/>
                <w:szCs w:val="20"/>
              </w:rPr>
              <w:lastRenderedPageBreak/>
              <w:t>Выплаты, уменьшающие доход, всего:</w:t>
            </w:r>
            <w:bookmarkEnd w:id="31"/>
            <w:r w:rsidRPr="00C65387">
              <w:rPr>
                <w:rFonts w:ascii="Times New Roman" w:eastAsiaTheme="minorEastAsia" w:hAnsi="Times New Roman" w:cs="Times New Roman"/>
                <w:sz w:val="20"/>
                <w:szCs w:val="20"/>
                <w:vertAlign w:val="superscript"/>
              </w:rPr>
              <w:t>5</w:t>
            </w: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3000</w:t>
            </w:r>
          </w:p>
        </w:tc>
        <w:tc>
          <w:tcPr>
            <w:tcW w:w="1276"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Х</w:t>
            </w: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1"/>
              <w:rPr>
                <w:rFonts w:ascii="Times New Roman" w:eastAsiaTheme="minorEastAsia" w:hAnsi="Times New Roman" w:cs="Times New Roman"/>
                <w:sz w:val="20"/>
                <w:szCs w:val="20"/>
              </w:rPr>
            </w:pPr>
            <w:bookmarkStart w:id="32" w:name="sub_108218"/>
            <w:r w:rsidRPr="00C65387">
              <w:rPr>
                <w:rFonts w:ascii="Times New Roman" w:eastAsiaTheme="minorEastAsia" w:hAnsi="Times New Roman" w:cs="Times New Roman"/>
                <w:sz w:val="20"/>
                <w:szCs w:val="20"/>
              </w:rPr>
              <w:t xml:space="preserve">в том числе: </w:t>
            </w:r>
            <w:bookmarkEnd w:id="32"/>
            <w:r w:rsidRPr="00C65387">
              <w:rPr>
                <w:rFonts w:ascii="Times New Roman" w:eastAsiaTheme="minorEastAsia" w:hAnsi="Times New Roman" w:cs="Times New Roman"/>
                <w:sz w:val="20"/>
                <w:szCs w:val="20"/>
              </w:rPr>
              <w:t>налог на прибыль</w:t>
            </w:r>
            <w:r w:rsidRPr="00C65387">
              <w:rPr>
                <w:rFonts w:ascii="Times New Roman" w:eastAsiaTheme="minorEastAsia" w:hAnsi="Times New Roman" w:cs="Times New Roman"/>
                <w:sz w:val="20"/>
                <w:szCs w:val="20"/>
                <w:vertAlign w:val="superscript"/>
              </w:rPr>
              <w:t>5</w:t>
            </w: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3010</w:t>
            </w: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Х</w:t>
            </w: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1"/>
              <w:rPr>
                <w:rFonts w:ascii="Times New Roman" w:eastAsiaTheme="minorEastAsia" w:hAnsi="Times New Roman" w:cs="Times New Roman"/>
                <w:sz w:val="20"/>
                <w:szCs w:val="20"/>
              </w:rPr>
            </w:pPr>
            <w:bookmarkStart w:id="33" w:name="sub_108219"/>
            <w:r w:rsidRPr="00C65387">
              <w:rPr>
                <w:rFonts w:ascii="Times New Roman" w:eastAsiaTheme="minorEastAsia" w:hAnsi="Times New Roman" w:cs="Times New Roman"/>
                <w:sz w:val="20"/>
                <w:szCs w:val="20"/>
              </w:rPr>
              <w:t xml:space="preserve">прочие </w:t>
            </w:r>
            <w:bookmarkEnd w:id="33"/>
            <w:r w:rsidRPr="00C65387">
              <w:rPr>
                <w:rFonts w:ascii="Times New Roman" w:eastAsiaTheme="minorEastAsia" w:hAnsi="Times New Roman" w:cs="Times New Roman"/>
                <w:sz w:val="20"/>
                <w:szCs w:val="20"/>
              </w:rPr>
              <w:t>налоги, уменьшающие доход</w:t>
            </w:r>
            <w:r w:rsidRPr="00C65387">
              <w:rPr>
                <w:rFonts w:ascii="Times New Roman" w:eastAsiaTheme="minorEastAsia" w:hAnsi="Times New Roman" w:cs="Times New Roman"/>
                <w:sz w:val="20"/>
                <w:szCs w:val="20"/>
                <w:vertAlign w:val="superscript"/>
              </w:rPr>
              <w:t>5</w:t>
            </w: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3030</w:t>
            </w: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Х</w:t>
            </w: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1"/>
              <w:rPr>
                <w:rFonts w:ascii="Times New Roman" w:eastAsiaTheme="minorEastAsia" w:hAnsi="Times New Roman" w:cs="Times New Roman"/>
                <w:sz w:val="20"/>
                <w:szCs w:val="20"/>
              </w:rPr>
            </w:pPr>
            <w:bookmarkStart w:id="34" w:name="sub_108220"/>
            <w:r w:rsidRPr="00C65387">
              <w:rPr>
                <w:rFonts w:ascii="Times New Roman" w:eastAsiaTheme="minorEastAsia" w:hAnsi="Times New Roman" w:cs="Times New Roman"/>
                <w:sz w:val="20"/>
                <w:szCs w:val="20"/>
              </w:rPr>
              <w:t>Прочие выплаты, всего</w:t>
            </w:r>
            <w:bookmarkEnd w:id="34"/>
            <w:r w:rsidRPr="00C65387">
              <w:rPr>
                <w:rFonts w:ascii="Times New Roman" w:eastAsiaTheme="minorEastAsia" w:hAnsi="Times New Roman" w:cs="Times New Roman"/>
                <w:sz w:val="20"/>
                <w:szCs w:val="20"/>
                <w:vertAlign w:val="superscript"/>
              </w:rPr>
              <w:t>6</w:t>
            </w: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4000</w:t>
            </w:r>
          </w:p>
        </w:tc>
        <w:tc>
          <w:tcPr>
            <w:tcW w:w="1276"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X</w:t>
            </w: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Х</w:t>
            </w:r>
          </w:p>
        </w:tc>
      </w:tr>
      <w:tr w:rsidR="007167C0" w:rsidRPr="007E3AA5" w:rsidTr="007167C0">
        <w:tc>
          <w:tcPr>
            <w:tcW w:w="3544" w:type="dxa"/>
            <w:tcBorders>
              <w:top w:val="single" w:sz="4" w:space="0" w:color="auto"/>
              <w:left w:val="single" w:sz="4" w:space="0" w:color="auto"/>
              <w:bottom w:val="single" w:sz="4" w:space="0" w:color="auto"/>
              <w:right w:val="single" w:sz="4" w:space="0" w:color="auto"/>
            </w:tcBorders>
            <w:hideMark/>
          </w:tcPr>
          <w:p w:rsidR="007167C0" w:rsidRPr="00C65387" w:rsidRDefault="007167C0" w:rsidP="007167C0">
            <w:pPr>
              <w:pStyle w:val="af1"/>
              <w:rPr>
                <w:rFonts w:ascii="Times New Roman" w:eastAsiaTheme="minorEastAsia" w:hAnsi="Times New Roman" w:cs="Times New Roman"/>
                <w:sz w:val="20"/>
                <w:szCs w:val="20"/>
              </w:rPr>
            </w:pPr>
            <w:bookmarkStart w:id="35" w:name="sub_108221"/>
            <w:r w:rsidRPr="00C65387">
              <w:rPr>
                <w:rFonts w:ascii="Times New Roman" w:eastAsiaTheme="minorEastAsia" w:hAnsi="Times New Roman" w:cs="Times New Roman"/>
                <w:sz w:val="20"/>
                <w:szCs w:val="20"/>
              </w:rPr>
              <w:t xml:space="preserve">из них: </w:t>
            </w:r>
            <w:bookmarkEnd w:id="35"/>
            <w:r w:rsidRPr="00C65387">
              <w:rPr>
                <w:rFonts w:ascii="Times New Roman" w:eastAsiaTheme="minorEastAsia" w:hAnsi="Times New Roman" w:cs="Times New Roman"/>
                <w:sz w:val="20"/>
                <w:szCs w:val="20"/>
              </w:rPr>
              <w:t>возврат в бюджет средств субсидии</w:t>
            </w: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4010</w:t>
            </w:r>
          </w:p>
        </w:tc>
        <w:tc>
          <w:tcPr>
            <w:tcW w:w="1276"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610</w:t>
            </w:r>
          </w:p>
        </w:tc>
        <w:tc>
          <w:tcPr>
            <w:tcW w:w="1276"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7167C0" w:rsidRPr="00C65387" w:rsidRDefault="007167C0">
            <w:pPr>
              <w:pStyle w:val="af0"/>
              <w:spacing w:line="276" w:lineRule="auto"/>
              <w:rPr>
                <w:rFonts w:ascii="Times New Roman" w:eastAsiaTheme="minorEastAsia"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7167C0" w:rsidRPr="00C65387" w:rsidRDefault="007167C0">
            <w:pPr>
              <w:pStyle w:val="af0"/>
              <w:spacing w:line="276" w:lineRule="auto"/>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Х</w:t>
            </w:r>
          </w:p>
        </w:tc>
      </w:tr>
    </w:tbl>
    <w:p w:rsidR="007167C0" w:rsidRPr="007E3AA5" w:rsidRDefault="007167C0" w:rsidP="007167C0">
      <w:pPr>
        <w:rPr>
          <w:sz w:val="20"/>
          <w:szCs w:val="20"/>
        </w:rPr>
      </w:pPr>
      <w:bookmarkStart w:id="36" w:name="sub_10083"/>
    </w:p>
    <w:p w:rsidR="0081085B" w:rsidRPr="007E3AA5" w:rsidRDefault="0081085B" w:rsidP="007167C0">
      <w:pPr>
        <w:rPr>
          <w:sz w:val="20"/>
          <w:szCs w:val="20"/>
        </w:rPr>
      </w:pPr>
    </w:p>
    <w:p w:rsidR="007167C0" w:rsidRPr="007E3AA5" w:rsidRDefault="007167C0" w:rsidP="007167C0">
      <w:pPr>
        <w:rPr>
          <w:sz w:val="20"/>
          <w:szCs w:val="20"/>
        </w:rPr>
      </w:pPr>
      <w:r w:rsidRPr="007E3AA5">
        <w:rPr>
          <w:sz w:val="20"/>
          <w:szCs w:val="20"/>
        </w:rPr>
        <w:t>___________________________________________________</w:t>
      </w:r>
    </w:p>
    <w:p w:rsidR="007167C0" w:rsidRPr="007E3AA5" w:rsidRDefault="007167C0" w:rsidP="007E3AA5">
      <w:pPr>
        <w:jc w:val="both"/>
        <w:rPr>
          <w:b/>
          <w:sz w:val="20"/>
          <w:szCs w:val="20"/>
        </w:rPr>
      </w:pPr>
      <w:r w:rsidRPr="007E3AA5">
        <w:rPr>
          <w:sz w:val="20"/>
          <w:szCs w:val="20"/>
        </w:rPr>
        <w:t>В Разделе 1 настоящего Приложения</w:t>
      </w:r>
      <w:r w:rsidRPr="007E3AA5">
        <w:rPr>
          <w:b/>
          <w:sz w:val="20"/>
          <w:szCs w:val="20"/>
        </w:rPr>
        <w:t>:</w:t>
      </w:r>
    </w:p>
    <w:p w:rsidR="007167C0" w:rsidRPr="007E3AA5" w:rsidRDefault="007167C0" w:rsidP="007E3AA5">
      <w:pPr>
        <w:jc w:val="both"/>
        <w:rPr>
          <w:sz w:val="20"/>
          <w:szCs w:val="20"/>
        </w:rPr>
      </w:pPr>
      <w:r w:rsidRPr="007E3AA5">
        <w:rPr>
          <w:sz w:val="20"/>
          <w:szCs w:val="20"/>
          <w:vertAlign w:val="superscript"/>
        </w:rPr>
        <w:t>1 </w:t>
      </w:r>
      <w:r w:rsidRPr="007E3AA5">
        <w:rPr>
          <w:sz w:val="20"/>
          <w:szCs w:val="20"/>
        </w:rPr>
        <w:t>В </w:t>
      </w:r>
      <w:hyperlink r:id="rId11" w:anchor="/document/72078274/entry/111111" w:history="1">
        <w:r w:rsidRPr="007E3AA5">
          <w:rPr>
            <w:rStyle w:val="af"/>
            <w:sz w:val="20"/>
            <w:szCs w:val="20"/>
          </w:rPr>
          <w:t>графе 3</w:t>
        </w:r>
      </w:hyperlink>
      <w:r w:rsidRPr="007E3AA5">
        <w:rPr>
          <w:sz w:val="20"/>
          <w:szCs w:val="20"/>
        </w:rPr>
        <w:t> отражаются:</w:t>
      </w:r>
    </w:p>
    <w:p w:rsidR="007167C0" w:rsidRPr="007E3AA5" w:rsidRDefault="007167C0" w:rsidP="007E3AA5">
      <w:pPr>
        <w:jc w:val="both"/>
        <w:rPr>
          <w:sz w:val="20"/>
          <w:szCs w:val="20"/>
        </w:rPr>
      </w:pPr>
      <w:r w:rsidRPr="007E3AA5">
        <w:rPr>
          <w:sz w:val="20"/>
          <w:szCs w:val="20"/>
        </w:rPr>
        <w:t>по </w:t>
      </w:r>
      <w:hyperlink r:id="rId12" w:anchor="/document/72078274/entry/111100" w:history="1">
        <w:r w:rsidRPr="007E3AA5">
          <w:rPr>
            <w:rStyle w:val="af"/>
            <w:sz w:val="20"/>
            <w:szCs w:val="20"/>
          </w:rPr>
          <w:t>строкам 1100 - 1900</w:t>
        </w:r>
      </w:hyperlink>
      <w:r w:rsidRPr="007E3AA5">
        <w:rPr>
          <w:sz w:val="20"/>
          <w:szCs w:val="20"/>
        </w:rPr>
        <w:t> - коды аналитической группы подвида доходов бюджетов </w:t>
      </w:r>
      <w:hyperlink r:id="rId13" w:anchor="/document/71971578/entry/11000" w:history="1">
        <w:r w:rsidRPr="007E3AA5">
          <w:rPr>
            <w:rStyle w:val="af"/>
            <w:sz w:val="20"/>
            <w:szCs w:val="20"/>
          </w:rPr>
          <w:t>классификации</w:t>
        </w:r>
      </w:hyperlink>
      <w:r w:rsidRPr="007E3AA5">
        <w:rPr>
          <w:sz w:val="20"/>
          <w:szCs w:val="20"/>
        </w:rPr>
        <w:t> доходов бюджетов;</w:t>
      </w:r>
    </w:p>
    <w:p w:rsidR="007167C0" w:rsidRPr="007E3AA5" w:rsidRDefault="007167C0" w:rsidP="007E3AA5">
      <w:pPr>
        <w:jc w:val="both"/>
        <w:rPr>
          <w:sz w:val="20"/>
          <w:szCs w:val="20"/>
        </w:rPr>
      </w:pPr>
      <w:r w:rsidRPr="007E3AA5">
        <w:rPr>
          <w:sz w:val="20"/>
          <w:szCs w:val="20"/>
        </w:rPr>
        <w:t>по </w:t>
      </w:r>
      <w:hyperlink r:id="rId14" w:anchor="/document/72078274/entry/111980" w:history="1">
        <w:r w:rsidRPr="007E3AA5">
          <w:rPr>
            <w:rStyle w:val="af"/>
            <w:sz w:val="20"/>
            <w:szCs w:val="20"/>
          </w:rPr>
          <w:t>строкам 1980 - 1990</w:t>
        </w:r>
      </w:hyperlink>
      <w:r w:rsidRPr="007E3AA5">
        <w:rPr>
          <w:sz w:val="20"/>
          <w:szCs w:val="20"/>
        </w:rPr>
        <w:t> - коды аналитической группы вида источников финансирования дефицитов бюджетов </w:t>
      </w:r>
      <w:hyperlink r:id="rId15" w:anchor="/document/71971578/entry/18000" w:history="1">
        <w:r w:rsidRPr="007E3AA5">
          <w:rPr>
            <w:rStyle w:val="af"/>
            <w:sz w:val="20"/>
            <w:szCs w:val="20"/>
          </w:rPr>
          <w:t>классификации</w:t>
        </w:r>
      </w:hyperlink>
      <w:r w:rsidRPr="007E3AA5">
        <w:rPr>
          <w:sz w:val="20"/>
          <w:szCs w:val="20"/>
        </w:rPr>
        <w:t> источников финансирования дефицитов бюджетов;</w:t>
      </w:r>
    </w:p>
    <w:p w:rsidR="007167C0" w:rsidRPr="007E3AA5" w:rsidRDefault="007167C0" w:rsidP="007E3AA5">
      <w:pPr>
        <w:jc w:val="both"/>
        <w:rPr>
          <w:sz w:val="20"/>
          <w:szCs w:val="20"/>
        </w:rPr>
      </w:pPr>
      <w:r w:rsidRPr="007E3AA5">
        <w:rPr>
          <w:sz w:val="20"/>
          <w:szCs w:val="20"/>
        </w:rPr>
        <w:t>по </w:t>
      </w:r>
      <w:hyperlink r:id="rId16" w:anchor="/document/72078274/entry/112000" w:history="1">
        <w:r w:rsidRPr="007E3AA5">
          <w:rPr>
            <w:rStyle w:val="af"/>
            <w:sz w:val="20"/>
            <w:szCs w:val="20"/>
          </w:rPr>
          <w:t>строкам 2000 - 2652</w:t>
        </w:r>
      </w:hyperlink>
      <w:r w:rsidRPr="007E3AA5">
        <w:rPr>
          <w:sz w:val="20"/>
          <w:szCs w:val="20"/>
        </w:rPr>
        <w:t xml:space="preserve"> - коды видов расходов бюджетов </w:t>
      </w:r>
      <w:hyperlink r:id="rId17" w:anchor="/document/71971578/entry/15000" w:history="1">
        <w:r w:rsidRPr="007E3AA5">
          <w:rPr>
            <w:rStyle w:val="af"/>
            <w:sz w:val="20"/>
            <w:szCs w:val="20"/>
          </w:rPr>
          <w:t>классификации</w:t>
        </w:r>
      </w:hyperlink>
      <w:r w:rsidRPr="007E3AA5">
        <w:rPr>
          <w:sz w:val="20"/>
          <w:szCs w:val="20"/>
        </w:rPr>
        <w:t xml:space="preserve"> расходов бюджетов;</w:t>
      </w:r>
    </w:p>
    <w:p w:rsidR="007167C0" w:rsidRPr="007E3AA5" w:rsidRDefault="007167C0" w:rsidP="007E3AA5">
      <w:pPr>
        <w:jc w:val="both"/>
        <w:rPr>
          <w:sz w:val="20"/>
          <w:szCs w:val="20"/>
        </w:rPr>
      </w:pPr>
      <w:r w:rsidRPr="007E3AA5">
        <w:rPr>
          <w:sz w:val="20"/>
          <w:szCs w:val="20"/>
        </w:rPr>
        <w:t>по </w:t>
      </w:r>
      <w:hyperlink r:id="rId18" w:anchor="/document/72078274/entry/113000" w:history="1">
        <w:r w:rsidRPr="007E3AA5">
          <w:rPr>
            <w:rStyle w:val="af"/>
            <w:sz w:val="20"/>
            <w:szCs w:val="20"/>
          </w:rPr>
          <w:t>строкам 3000 - 3030</w:t>
        </w:r>
      </w:hyperlink>
      <w:r w:rsidRPr="007E3AA5">
        <w:rPr>
          <w:sz w:val="20"/>
          <w:szCs w:val="20"/>
        </w:rPr>
        <w:t> - коды аналитической группы подвида доходов бюджетов </w:t>
      </w:r>
      <w:hyperlink r:id="rId19" w:anchor="/document/71971578/entry/11000" w:history="1">
        <w:r w:rsidRPr="007E3AA5">
          <w:rPr>
            <w:rStyle w:val="af"/>
            <w:sz w:val="20"/>
            <w:szCs w:val="20"/>
          </w:rPr>
          <w:t>классификации</w:t>
        </w:r>
      </w:hyperlink>
      <w:r w:rsidRPr="007E3AA5">
        <w:rPr>
          <w:sz w:val="20"/>
          <w:szCs w:val="20"/>
        </w:rPr>
        <w:t>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7167C0" w:rsidRPr="007E3AA5" w:rsidRDefault="007167C0" w:rsidP="007E3AA5">
      <w:pPr>
        <w:jc w:val="both"/>
        <w:rPr>
          <w:sz w:val="20"/>
          <w:szCs w:val="20"/>
        </w:rPr>
      </w:pPr>
      <w:r w:rsidRPr="007E3AA5">
        <w:rPr>
          <w:sz w:val="20"/>
          <w:szCs w:val="20"/>
        </w:rPr>
        <w:t>по </w:t>
      </w:r>
      <w:hyperlink r:id="rId20" w:anchor="/document/72078274/entry/114000" w:history="1">
        <w:r w:rsidRPr="007E3AA5">
          <w:rPr>
            <w:rStyle w:val="af"/>
            <w:sz w:val="20"/>
            <w:szCs w:val="20"/>
          </w:rPr>
          <w:t>строкам 4000 - 4040</w:t>
        </w:r>
      </w:hyperlink>
      <w:r w:rsidRPr="007E3AA5">
        <w:rPr>
          <w:sz w:val="20"/>
          <w:szCs w:val="20"/>
        </w:rPr>
        <w:t> - коды аналитической группы вида источников финансирования дефицитов бюджетов </w:t>
      </w:r>
      <w:hyperlink r:id="rId21" w:anchor="/document/71971578/entry/18000" w:history="1">
        <w:r w:rsidRPr="007E3AA5">
          <w:rPr>
            <w:rStyle w:val="af"/>
            <w:sz w:val="20"/>
            <w:szCs w:val="20"/>
          </w:rPr>
          <w:t>классификации</w:t>
        </w:r>
      </w:hyperlink>
      <w:r w:rsidRPr="007E3AA5">
        <w:rPr>
          <w:sz w:val="20"/>
          <w:szCs w:val="20"/>
        </w:rPr>
        <w:t> источников финансирования дефицитов бюджетов.</w:t>
      </w:r>
    </w:p>
    <w:p w:rsidR="007167C0" w:rsidRPr="007E3AA5" w:rsidRDefault="007167C0" w:rsidP="007E3AA5">
      <w:pPr>
        <w:jc w:val="both"/>
        <w:rPr>
          <w:sz w:val="20"/>
          <w:szCs w:val="20"/>
        </w:rPr>
      </w:pPr>
      <w:r w:rsidRPr="007E3AA5">
        <w:rPr>
          <w:sz w:val="20"/>
          <w:szCs w:val="20"/>
          <w:vertAlign w:val="superscript"/>
        </w:rPr>
        <w:t>2</w:t>
      </w:r>
      <w:r w:rsidRPr="007E3AA5">
        <w:rPr>
          <w:sz w:val="20"/>
          <w:szCs w:val="20"/>
        </w:rPr>
        <w:t> По </w:t>
      </w:r>
      <w:hyperlink r:id="rId22" w:anchor="/document/72078274/entry/110001" w:history="1">
        <w:r w:rsidRPr="007E3AA5">
          <w:rPr>
            <w:rStyle w:val="af"/>
            <w:sz w:val="20"/>
            <w:szCs w:val="20"/>
          </w:rPr>
          <w:t>строкам 0001</w:t>
        </w:r>
      </w:hyperlink>
      <w:r w:rsidRPr="007E3AA5">
        <w:rPr>
          <w:sz w:val="20"/>
          <w:szCs w:val="20"/>
        </w:rPr>
        <w:t> и </w:t>
      </w:r>
      <w:hyperlink r:id="rId23" w:anchor="/document/72078274/entry/110002" w:history="1">
        <w:r w:rsidRPr="007E3AA5">
          <w:rPr>
            <w:rStyle w:val="af"/>
            <w:sz w:val="20"/>
            <w:szCs w:val="20"/>
          </w:rPr>
          <w:t>0002</w:t>
        </w:r>
      </w:hyperlink>
      <w:r w:rsidRPr="007E3AA5">
        <w:rPr>
          <w:sz w:val="20"/>
          <w:szCs w:val="20"/>
        </w:rPr>
        <w:t>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w:t>
      </w:r>
    </w:p>
    <w:p w:rsidR="007167C0" w:rsidRPr="007E3AA5" w:rsidRDefault="007167C0" w:rsidP="007E3AA5">
      <w:pPr>
        <w:jc w:val="both"/>
        <w:rPr>
          <w:sz w:val="20"/>
          <w:szCs w:val="20"/>
        </w:rPr>
      </w:pPr>
      <w:r w:rsidRPr="007E3AA5">
        <w:rPr>
          <w:sz w:val="20"/>
          <w:szCs w:val="20"/>
          <w:vertAlign w:val="superscript"/>
        </w:rPr>
        <w:t>3</w:t>
      </w:r>
      <w:r w:rsidRPr="007E3AA5">
        <w:rPr>
          <w:sz w:val="20"/>
          <w:szCs w:val="20"/>
        </w:rPr>
        <w:t xml:space="preserve">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w:t>
      </w:r>
    </w:p>
    <w:p w:rsidR="007167C0" w:rsidRPr="007E3AA5" w:rsidRDefault="007167C0" w:rsidP="007E3AA5">
      <w:pPr>
        <w:jc w:val="both"/>
        <w:rPr>
          <w:sz w:val="20"/>
          <w:szCs w:val="20"/>
        </w:rPr>
      </w:pPr>
      <w:r w:rsidRPr="007E3AA5">
        <w:rPr>
          <w:sz w:val="20"/>
          <w:szCs w:val="20"/>
          <w:vertAlign w:val="superscript"/>
        </w:rPr>
        <w:t>4 </w:t>
      </w:r>
      <w:r w:rsidRPr="007E3AA5">
        <w:rPr>
          <w:sz w:val="20"/>
          <w:szCs w:val="20"/>
        </w:rPr>
        <w:t>Показатели выплат по расходам на закупки товаров, работ, услуг, отраженные в </w:t>
      </w:r>
      <w:hyperlink r:id="rId24" w:anchor="/document/72078274/entry/112600" w:history="1">
        <w:r w:rsidRPr="007E3AA5">
          <w:rPr>
            <w:rStyle w:val="af"/>
            <w:sz w:val="20"/>
            <w:szCs w:val="20"/>
          </w:rPr>
          <w:t xml:space="preserve">строке 2600 </w:t>
        </w:r>
      </w:hyperlink>
      <w:r w:rsidRPr="007E3AA5">
        <w:rPr>
          <w:rStyle w:val="af"/>
          <w:sz w:val="20"/>
          <w:szCs w:val="20"/>
        </w:rPr>
        <w:t>Раздела 1</w:t>
      </w:r>
      <w:r w:rsidRPr="007E3AA5">
        <w:rPr>
          <w:sz w:val="20"/>
          <w:szCs w:val="20"/>
        </w:rPr>
        <w:t>  настоящего Приложения, подлежат детализации в  Разделе 2 настоящего Приложения.</w:t>
      </w:r>
    </w:p>
    <w:p w:rsidR="007167C0" w:rsidRPr="007E3AA5" w:rsidRDefault="007167C0" w:rsidP="007E3AA5">
      <w:pPr>
        <w:jc w:val="both"/>
        <w:rPr>
          <w:sz w:val="20"/>
          <w:szCs w:val="20"/>
        </w:rPr>
      </w:pPr>
      <w:r w:rsidRPr="007E3AA5">
        <w:rPr>
          <w:sz w:val="20"/>
          <w:szCs w:val="20"/>
          <w:vertAlign w:val="superscript"/>
        </w:rPr>
        <w:t>5 </w:t>
      </w:r>
      <w:r w:rsidRPr="007E3AA5">
        <w:rPr>
          <w:sz w:val="20"/>
          <w:szCs w:val="20"/>
        </w:rPr>
        <w:t>Показатель отражается со знаком "минус".</w:t>
      </w:r>
    </w:p>
    <w:p w:rsidR="007167C0" w:rsidRPr="007E3AA5" w:rsidRDefault="007167C0" w:rsidP="007E3AA5">
      <w:pPr>
        <w:jc w:val="both"/>
        <w:rPr>
          <w:rStyle w:val="af2"/>
          <w:b w:val="0"/>
          <w:bCs w:val="0"/>
          <w:color w:val="auto"/>
          <w:sz w:val="20"/>
          <w:szCs w:val="20"/>
        </w:rPr>
      </w:pPr>
      <w:r w:rsidRPr="007E3AA5">
        <w:rPr>
          <w:sz w:val="20"/>
          <w:szCs w:val="20"/>
          <w:vertAlign w:val="superscript"/>
        </w:rPr>
        <w:t>6</w:t>
      </w:r>
      <w:r w:rsidRPr="007E3AA5">
        <w:rPr>
          <w:sz w:val="20"/>
          <w:szCs w:val="20"/>
        </w:rPr>
        <w:t xml:space="preserve">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w:t>
      </w:r>
    </w:p>
    <w:p w:rsidR="007167C0" w:rsidRDefault="007167C0" w:rsidP="007E3AA5">
      <w:pPr>
        <w:jc w:val="both"/>
        <w:rPr>
          <w:rStyle w:val="af2"/>
          <w:b w:val="0"/>
          <w:sz w:val="22"/>
          <w:szCs w:val="20"/>
        </w:rPr>
      </w:pPr>
    </w:p>
    <w:p w:rsidR="007E3AA5" w:rsidRPr="007E3AA5" w:rsidRDefault="007E3AA5" w:rsidP="007E3AA5">
      <w:pPr>
        <w:jc w:val="both"/>
        <w:rPr>
          <w:rStyle w:val="af2"/>
          <w:b w:val="0"/>
          <w:sz w:val="22"/>
          <w:szCs w:val="20"/>
        </w:rPr>
      </w:pPr>
    </w:p>
    <w:bookmarkEnd w:id="36"/>
    <w:p w:rsidR="007167C0" w:rsidRPr="007E3AA5" w:rsidRDefault="007167C0" w:rsidP="007E3AA5">
      <w:pPr>
        <w:pStyle w:val="1"/>
        <w:spacing w:before="0" w:after="0" w:line="276" w:lineRule="auto"/>
        <w:rPr>
          <w:rFonts w:eastAsiaTheme="minorEastAsia"/>
          <w:b w:val="0"/>
          <w:sz w:val="24"/>
          <w:szCs w:val="20"/>
        </w:rPr>
      </w:pPr>
      <w:r w:rsidRPr="007E3AA5">
        <w:rPr>
          <w:rFonts w:ascii="Times New Roman" w:eastAsiaTheme="minorEastAsia" w:hAnsi="Times New Roman"/>
          <w:b w:val="0"/>
          <w:sz w:val="24"/>
          <w:szCs w:val="20"/>
        </w:rPr>
        <w:t xml:space="preserve">Раздел 2. Сведения по выплатам на закупку товаров, работ, услуг </w:t>
      </w:r>
    </w:p>
    <w:p w:rsidR="007167C0" w:rsidRPr="007E3AA5" w:rsidRDefault="007167C0" w:rsidP="007E3AA5">
      <w:pPr>
        <w:spacing w:line="276" w:lineRule="auto"/>
        <w:rPr>
          <w:rFonts w:eastAsiaTheme="minorEastAsia"/>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5512"/>
        <w:gridCol w:w="868"/>
        <w:gridCol w:w="893"/>
        <w:gridCol w:w="1281"/>
        <w:gridCol w:w="1475"/>
      </w:tblGrid>
      <w:tr w:rsidR="007167C0" w:rsidRPr="007E3AA5" w:rsidTr="007167C0">
        <w:tc>
          <w:tcPr>
            <w:tcW w:w="0" w:type="auto"/>
            <w:vMerge w:val="restart"/>
            <w:tcBorders>
              <w:top w:val="single" w:sz="4" w:space="0" w:color="auto"/>
              <w:left w:val="single" w:sz="4" w:space="0" w:color="auto"/>
              <w:bottom w:val="nil"/>
              <w:right w:val="single" w:sz="4" w:space="0" w:color="auto"/>
            </w:tcBorders>
            <w:hideMark/>
          </w:tcPr>
          <w:p w:rsidR="007167C0" w:rsidRPr="00C65387" w:rsidRDefault="007167C0" w:rsidP="007E3AA5">
            <w:pPr>
              <w:pStyle w:val="af0"/>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Наименование показателя</w:t>
            </w:r>
          </w:p>
        </w:tc>
        <w:tc>
          <w:tcPr>
            <w:tcW w:w="0" w:type="auto"/>
            <w:vMerge w:val="restart"/>
            <w:tcBorders>
              <w:top w:val="single" w:sz="4" w:space="0" w:color="auto"/>
              <w:left w:val="single" w:sz="4" w:space="0" w:color="auto"/>
              <w:bottom w:val="nil"/>
              <w:right w:val="single" w:sz="4" w:space="0" w:color="auto"/>
            </w:tcBorders>
            <w:hideMark/>
          </w:tcPr>
          <w:p w:rsidR="007167C0" w:rsidRPr="00C65387" w:rsidRDefault="007167C0" w:rsidP="007E3AA5">
            <w:pPr>
              <w:pStyle w:val="af0"/>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Код строки</w:t>
            </w:r>
          </w:p>
        </w:tc>
        <w:tc>
          <w:tcPr>
            <w:tcW w:w="0" w:type="auto"/>
            <w:vMerge w:val="restart"/>
            <w:tcBorders>
              <w:top w:val="single" w:sz="4" w:space="0" w:color="auto"/>
              <w:left w:val="single" w:sz="4" w:space="0" w:color="auto"/>
              <w:bottom w:val="nil"/>
              <w:right w:val="single" w:sz="4" w:space="0" w:color="auto"/>
            </w:tcBorders>
            <w:hideMark/>
          </w:tcPr>
          <w:p w:rsidR="007167C0" w:rsidRPr="00C65387" w:rsidRDefault="007167C0" w:rsidP="007E3AA5">
            <w:pPr>
              <w:pStyle w:val="af0"/>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Год</w:t>
            </w:r>
          </w:p>
          <w:p w:rsidR="007167C0" w:rsidRPr="00C65387" w:rsidRDefault="007167C0" w:rsidP="007E3AA5">
            <w:pPr>
              <w:pStyle w:val="af0"/>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начала</w:t>
            </w:r>
          </w:p>
          <w:p w:rsidR="007167C0" w:rsidRPr="00C65387" w:rsidRDefault="007167C0" w:rsidP="007E3AA5">
            <w:pPr>
              <w:pStyle w:val="af0"/>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закупки</w:t>
            </w:r>
          </w:p>
        </w:tc>
        <w:tc>
          <w:tcPr>
            <w:tcW w:w="0" w:type="auto"/>
            <w:gridSpan w:val="2"/>
            <w:tcBorders>
              <w:top w:val="single" w:sz="4" w:space="0" w:color="auto"/>
              <w:left w:val="single" w:sz="4" w:space="0" w:color="auto"/>
              <w:bottom w:val="single" w:sz="4" w:space="0" w:color="auto"/>
              <w:right w:val="single" w:sz="4" w:space="0" w:color="auto"/>
            </w:tcBorders>
            <w:hideMark/>
          </w:tcPr>
          <w:p w:rsidR="007167C0" w:rsidRPr="00C65387" w:rsidRDefault="007167C0" w:rsidP="007E3AA5">
            <w:pPr>
              <w:pStyle w:val="af0"/>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Сумма</w:t>
            </w:r>
          </w:p>
        </w:tc>
      </w:tr>
      <w:tr w:rsidR="007167C0" w:rsidRPr="007E3AA5" w:rsidTr="007167C0">
        <w:trPr>
          <w:trHeight w:val="1040"/>
        </w:trPr>
        <w:tc>
          <w:tcPr>
            <w:tcW w:w="0" w:type="auto"/>
            <w:vMerge/>
            <w:tcBorders>
              <w:top w:val="single" w:sz="4" w:space="0" w:color="auto"/>
              <w:left w:val="single" w:sz="4" w:space="0" w:color="auto"/>
              <w:bottom w:val="nil"/>
              <w:right w:val="single" w:sz="4" w:space="0" w:color="auto"/>
            </w:tcBorders>
            <w:vAlign w:val="center"/>
            <w:hideMark/>
          </w:tcPr>
          <w:p w:rsidR="007167C0" w:rsidRPr="007E3AA5" w:rsidRDefault="007167C0" w:rsidP="007E3AA5">
            <w:pPr>
              <w:rPr>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167C0" w:rsidRPr="007E3AA5" w:rsidRDefault="007167C0" w:rsidP="007E3AA5">
            <w:pPr>
              <w:rPr>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167C0" w:rsidRPr="007E3AA5" w:rsidRDefault="007167C0" w:rsidP="007E3AA5">
            <w:pPr>
              <w:rPr>
                <w:sz w:val="20"/>
                <w:szCs w:val="20"/>
              </w:rPr>
            </w:pPr>
          </w:p>
        </w:tc>
        <w:tc>
          <w:tcPr>
            <w:tcW w:w="0" w:type="auto"/>
            <w:tcBorders>
              <w:top w:val="nil"/>
              <w:left w:val="single" w:sz="4" w:space="0" w:color="auto"/>
              <w:bottom w:val="nil"/>
              <w:right w:val="single" w:sz="4" w:space="0" w:color="auto"/>
            </w:tcBorders>
            <w:hideMark/>
          </w:tcPr>
          <w:p w:rsidR="007167C0" w:rsidRPr="00C65387" w:rsidRDefault="007167C0" w:rsidP="007E3AA5">
            <w:pPr>
              <w:pStyle w:val="af0"/>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на 20__г.</w:t>
            </w:r>
          </w:p>
          <w:p w:rsidR="007167C0" w:rsidRPr="00C65387" w:rsidRDefault="007167C0" w:rsidP="007E3AA5">
            <w:pPr>
              <w:pStyle w:val="af0"/>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текущий</w:t>
            </w:r>
          </w:p>
          <w:p w:rsidR="007167C0" w:rsidRPr="00C65387" w:rsidRDefault="007167C0" w:rsidP="007E3AA5">
            <w:pPr>
              <w:pStyle w:val="af0"/>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финансовый</w:t>
            </w:r>
          </w:p>
          <w:p w:rsidR="007167C0" w:rsidRPr="00C65387" w:rsidRDefault="007167C0" w:rsidP="007E3AA5">
            <w:pPr>
              <w:pStyle w:val="af0"/>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год</w:t>
            </w:r>
          </w:p>
        </w:tc>
        <w:tc>
          <w:tcPr>
            <w:tcW w:w="0" w:type="auto"/>
            <w:tcBorders>
              <w:top w:val="single" w:sz="4" w:space="0" w:color="auto"/>
              <w:left w:val="single" w:sz="4" w:space="0" w:color="auto"/>
              <w:bottom w:val="nil"/>
              <w:right w:val="single" w:sz="4" w:space="0" w:color="auto"/>
            </w:tcBorders>
            <w:hideMark/>
          </w:tcPr>
          <w:p w:rsidR="007167C0" w:rsidRPr="00C65387" w:rsidRDefault="007167C0" w:rsidP="007E3AA5">
            <w:pPr>
              <w:pStyle w:val="af0"/>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за пределами планового периода</w:t>
            </w:r>
          </w:p>
        </w:tc>
      </w:tr>
      <w:tr w:rsidR="007167C0" w:rsidRPr="007E3AA5" w:rsidTr="007167C0">
        <w:tc>
          <w:tcPr>
            <w:tcW w:w="0" w:type="auto"/>
            <w:tcBorders>
              <w:top w:val="single" w:sz="4" w:space="0" w:color="auto"/>
              <w:left w:val="single" w:sz="4" w:space="0" w:color="auto"/>
              <w:bottom w:val="nil"/>
              <w:right w:val="single" w:sz="4" w:space="0" w:color="auto"/>
            </w:tcBorders>
            <w:hideMark/>
          </w:tcPr>
          <w:p w:rsidR="007167C0" w:rsidRPr="00C65387" w:rsidRDefault="007167C0" w:rsidP="007E3AA5">
            <w:pPr>
              <w:pStyle w:val="af0"/>
              <w:jc w:val="center"/>
              <w:rPr>
                <w:rFonts w:ascii="Times New Roman" w:eastAsiaTheme="minorEastAsia" w:hAnsi="Times New Roman" w:cs="Times New Roman"/>
                <w:sz w:val="20"/>
                <w:szCs w:val="20"/>
              </w:rPr>
            </w:pPr>
            <w:bookmarkStart w:id="37" w:name="sub_100834"/>
            <w:r w:rsidRPr="00C65387">
              <w:rPr>
                <w:rFonts w:ascii="Times New Roman" w:eastAsiaTheme="minorEastAsia" w:hAnsi="Times New Roman" w:cs="Times New Roman"/>
                <w:sz w:val="20"/>
                <w:szCs w:val="20"/>
              </w:rPr>
              <w:t>1</w:t>
            </w:r>
            <w:bookmarkEnd w:id="37"/>
          </w:p>
        </w:tc>
        <w:tc>
          <w:tcPr>
            <w:tcW w:w="0" w:type="auto"/>
            <w:tcBorders>
              <w:top w:val="single" w:sz="4" w:space="0" w:color="auto"/>
              <w:left w:val="single" w:sz="4" w:space="0" w:color="auto"/>
              <w:bottom w:val="nil"/>
              <w:right w:val="single" w:sz="4" w:space="0" w:color="auto"/>
            </w:tcBorders>
            <w:hideMark/>
          </w:tcPr>
          <w:p w:rsidR="007167C0" w:rsidRPr="00C65387" w:rsidRDefault="007167C0" w:rsidP="007E3AA5">
            <w:pPr>
              <w:pStyle w:val="af0"/>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2</w:t>
            </w:r>
          </w:p>
        </w:tc>
        <w:tc>
          <w:tcPr>
            <w:tcW w:w="0" w:type="auto"/>
            <w:tcBorders>
              <w:top w:val="single" w:sz="4" w:space="0" w:color="auto"/>
              <w:left w:val="single" w:sz="4" w:space="0" w:color="auto"/>
              <w:bottom w:val="nil"/>
              <w:right w:val="single" w:sz="4" w:space="0" w:color="auto"/>
            </w:tcBorders>
            <w:hideMark/>
          </w:tcPr>
          <w:p w:rsidR="007167C0" w:rsidRPr="00C65387" w:rsidRDefault="007167C0" w:rsidP="007E3AA5">
            <w:pPr>
              <w:pStyle w:val="af0"/>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3</w:t>
            </w:r>
          </w:p>
        </w:tc>
        <w:tc>
          <w:tcPr>
            <w:tcW w:w="0" w:type="auto"/>
            <w:tcBorders>
              <w:top w:val="single" w:sz="4" w:space="0" w:color="auto"/>
              <w:left w:val="single" w:sz="4" w:space="0" w:color="auto"/>
              <w:bottom w:val="nil"/>
              <w:right w:val="single" w:sz="4" w:space="0" w:color="auto"/>
            </w:tcBorders>
            <w:hideMark/>
          </w:tcPr>
          <w:p w:rsidR="007167C0" w:rsidRPr="00C65387" w:rsidRDefault="007167C0" w:rsidP="007E3AA5">
            <w:pPr>
              <w:pStyle w:val="af0"/>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4</w:t>
            </w:r>
          </w:p>
        </w:tc>
        <w:tc>
          <w:tcPr>
            <w:tcW w:w="0" w:type="auto"/>
            <w:tcBorders>
              <w:top w:val="single" w:sz="4" w:space="0" w:color="auto"/>
              <w:left w:val="single" w:sz="4" w:space="0" w:color="auto"/>
              <w:bottom w:val="nil"/>
              <w:right w:val="single" w:sz="4" w:space="0" w:color="auto"/>
            </w:tcBorders>
            <w:hideMark/>
          </w:tcPr>
          <w:p w:rsidR="007167C0" w:rsidRPr="00C65387" w:rsidRDefault="007167C0" w:rsidP="007E3AA5">
            <w:pPr>
              <w:pStyle w:val="af0"/>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5</w:t>
            </w:r>
          </w:p>
        </w:tc>
      </w:tr>
      <w:tr w:rsidR="007167C0" w:rsidRPr="007E3AA5" w:rsidTr="007167C0">
        <w:tc>
          <w:tcPr>
            <w:tcW w:w="0" w:type="auto"/>
            <w:tcBorders>
              <w:top w:val="single" w:sz="4" w:space="0" w:color="auto"/>
              <w:left w:val="single" w:sz="4" w:space="0" w:color="auto"/>
              <w:bottom w:val="nil"/>
              <w:right w:val="single" w:sz="4" w:space="0" w:color="auto"/>
            </w:tcBorders>
            <w:hideMark/>
          </w:tcPr>
          <w:p w:rsidR="007167C0" w:rsidRPr="00C65387" w:rsidRDefault="007167C0" w:rsidP="007E3AA5">
            <w:pPr>
              <w:pStyle w:val="af1"/>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 xml:space="preserve">Выплаты </w:t>
            </w:r>
          </w:p>
          <w:p w:rsidR="007167C0" w:rsidRPr="00C65387" w:rsidRDefault="007167C0" w:rsidP="007E3AA5">
            <w:pPr>
              <w:pStyle w:val="af1"/>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на закупку товаров, работ, услуг всего:</w:t>
            </w:r>
          </w:p>
        </w:tc>
        <w:tc>
          <w:tcPr>
            <w:tcW w:w="0" w:type="auto"/>
            <w:tcBorders>
              <w:top w:val="single" w:sz="4" w:space="0" w:color="auto"/>
              <w:left w:val="single" w:sz="4" w:space="0" w:color="auto"/>
              <w:bottom w:val="nil"/>
              <w:right w:val="single" w:sz="4" w:space="0" w:color="auto"/>
            </w:tcBorders>
            <w:hideMark/>
          </w:tcPr>
          <w:p w:rsidR="007167C0" w:rsidRPr="00C65387" w:rsidRDefault="007167C0" w:rsidP="007E3AA5">
            <w:pPr>
              <w:pStyle w:val="af0"/>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26000</w:t>
            </w:r>
          </w:p>
        </w:tc>
        <w:tc>
          <w:tcPr>
            <w:tcW w:w="0" w:type="auto"/>
            <w:tcBorders>
              <w:top w:val="single" w:sz="4" w:space="0" w:color="auto"/>
              <w:left w:val="single" w:sz="4" w:space="0" w:color="auto"/>
              <w:bottom w:val="nil"/>
              <w:right w:val="single" w:sz="4" w:space="0" w:color="auto"/>
            </w:tcBorders>
            <w:hideMark/>
          </w:tcPr>
          <w:p w:rsidR="007167C0" w:rsidRPr="00C65387" w:rsidRDefault="007167C0" w:rsidP="007E3AA5">
            <w:pPr>
              <w:pStyle w:val="af0"/>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X</w:t>
            </w:r>
          </w:p>
        </w:tc>
        <w:tc>
          <w:tcPr>
            <w:tcW w:w="0" w:type="auto"/>
            <w:tcBorders>
              <w:top w:val="single" w:sz="4" w:space="0" w:color="auto"/>
              <w:left w:val="single" w:sz="4" w:space="0" w:color="auto"/>
              <w:bottom w:val="nil"/>
              <w:right w:val="single" w:sz="4" w:space="0" w:color="auto"/>
            </w:tcBorders>
          </w:tcPr>
          <w:p w:rsidR="007167C0" w:rsidRPr="00C65387" w:rsidRDefault="007167C0" w:rsidP="007E3AA5">
            <w:pPr>
              <w:pStyle w:val="af0"/>
              <w:rPr>
                <w:rFonts w:ascii="Times New Roman" w:eastAsiaTheme="minorEastAsia" w:hAnsi="Times New Roman" w:cs="Times New Roman"/>
                <w:sz w:val="20"/>
                <w:szCs w:val="20"/>
              </w:rPr>
            </w:pPr>
          </w:p>
        </w:tc>
        <w:tc>
          <w:tcPr>
            <w:tcW w:w="0" w:type="auto"/>
            <w:tcBorders>
              <w:top w:val="single" w:sz="4" w:space="0" w:color="auto"/>
              <w:left w:val="single" w:sz="4" w:space="0" w:color="auto"/>
              <w:bottom w:val="nil"/>
              <w:right w:val="single" w:sz="4" w:space="0" w:color="auto"/>
            </w:tcBorders>
          </w:tcPr>
          <w:p w:rsidR="007167C0" w:rsidRPr="00C65387" w:rsidRDefault="007167C0" w:rsidP="007E3AA5">
            <w:pPr>
              <w:pStyle w:val="af0"/>
              <w:rPr>
                <w:rFonts w:ascii="Times New Roman" w:eastAsiaTheme="minorEastAsia" w:hAnsi="Times New Roman" w:cs="Times New Roman"/>
                <w:sz w:val="20"/>
                <w:szCs w:val="20"/>
              </w:rPr>
            </w:pPr>
          </w:p>
        </w:tc>
      </w:tr>
      <w:tr w:rsidR="007167C0" w:rsidRPr="007E3AA5" w:rsidTr="007167C0">
        <w:tc>
          <w:tcPr>
            <w:tcW w:w="0" w:type="auto"/>
            <w:tcBorders>
              <w:top w:val="single" w:sz="4" w:space="0" w:color="auto"/>
              <w:left w:val="single" w:sz="4" w:space="0" w:color="auto"/>
              <w:bottom w:val="nil"/>
              <w:right w:val="single" w:sz="4" w:space="0" w:color="auto"/>
            </w:tcBorders>
            <w:hideMark/>
          </w:tcPr>
          <w:p w:rsidR="007167C0" w:rsidRPr="00C65387" w:rsidRDefault="007167C0" w:rsidP="007E3AA5">
            <w:pPr>
              <w:pStyle w:val="af1"/>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в том числе:</w:t>
            </w:r>
          </w:p>
        </w:tc>
        <w:tc>
          <w:tcPr>
            <w:tcW w:w="0" w:type="auto"/>
            <w:vMerge w:val="restart"/>
            <w:tcBorders>
              <w:top w:val="single" w:sz="4" w:space="0" w:color="auto"/>
              <w:left w:val="single" w:sz="4" w:space="0" w:color="auto"/>
              <w:bottom w:val="nil"/>
              <w:right w:val="single" w:sz="4" w:space="0" w:color="auto"/>
            </w:tcBorders>
            <w:hideMark/>
          </w:tcPr>
          <w:p w:rsidR="007167C0" w:rsidRPr="00C65387" w:rsidRDefault="007167C0" w:rsidP="007E3AA5">
            <w:pPr>
              <w:pStyle w:val="af0"/>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26300</w:t>
            </w:r>
          </w:p>
        </w:tc>
        <w:tc>
          <w:tcPr>
            <w:tcW w:w="0" w:type="auto"/>
            <w:vMerge w:val="restart"/>
            <w:tcBorders>
              <w:top w:val="single" w:sz="4" w:space="0" w:color="auto"/>
              <w:left w:val="single" w:sz="4" w:space="0" w:color="auto"/>
              <w:bottom w:val="nil"/>
              <w:right w:val="single" w:sz="4" w:space="0" w:color="auto"/>
            </w:tcBorders>
            <w:hideMark/>
          </w:tcPr>
          <w:p w:rsidR="007167C0" w:rsidRPr="00C65387" w:rsidRDefault="007167C0" w:rsidP="007E3AA5">
            <w:pPr>
              <w:pStyle w:val="af0"/>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X</w:t>
            </w:r>
          </w:p>
        </w:tc>
        <w:tc>
          <w:tcPr>
            <w:tcW w:w="0" w:type="auto"/>
            <w:vMerge w:val="restart"/>
            <w:tcBorders>
              <w:top w:val="single" w:sz="4" w:space="0" w:color="auto"/>
              <w:left w:val="single" w:sz="4" w:space="0" w:color="auto"/>
              <w:bottom w:val="nil"/>
              <w:right w:val="single" w:sz="4" w:space="0" w:color="auto"/>
            </w:tcBorders>
          </w:tcPr>
          <w:p w:rsidR="007167C0" w:rsidRPr="00C65387" w:rsidRDefault="007167C0" w:rsidP="007E3AA5">
            <w:pPr>
              <w:pStyle w:val="af0"/>
              <w:rPr>
                <w:rFonts w:ascii="Times New Roman" w:eastAsiaTheme="minorEastAsia" w:hAnsi="Times New Roman" w:cs="Times New Roman"/>
                <w:sz w:val="20"/>
                <w:szCs w:val="20"/>
              </w:rPr>
            </w:pPr>
          </w:p>
        </w:tc>
        <w:tc>
          <w:tcPr>
            <w:tcW w:w="0" w:type="auto"/>
            <w:vMerge w:val="restart"/>
            <w:tcBorders>
              <w:top w:val="single" w:sz="4" w:space="0" w:color="auto"/>
              <w:left w:val="single" w:sz="4" w:space="0" w:color="auto"/>
              <w:bottom w:val="nil"/>
              <w:right w:val="single" w:sz="4" w:space="0" w:color="auto"/>
            </w:tcBorders>
          </w:tcPr>
          <w:p w:rsidR="007167C0" w:rsidRPr="00C65387" w:rsidRDefault="007167C0" w:rsidP="007E3AA5">
            <w:pPr>
              <w:pStyle w:val="af0"/>
              <w:rPr>
                <w:rFonts w:ascii="Times New Roman" w:eastAsiaTheme="minorEastAsia" w:hAnsi="Times New Roman" w:cs="Times New Roman"/>
                <w:sz w:val="20"/>
                <w:szCs w:val="20"/>
              </w:rPr>
            </w:pPr>
          </w:p>
        </w:tc>
      </w:tr>
      <w:tr w:rsidR="007167C0" w:rsidRPr="007E3AA5" w:rsidTr="007E3AA5">
        <w:trPr>
          <w:trHeight w:val="560"/>
        </w:trPr>
        <w:tc>
          <w:tcPr>
            <w:tcW w:w="0" w:type="auto"/>
            <w:tcBorders>
              <w:top w:val="nil"/>
              <w:left w:val="single" w:sz="4" w:space="0" w:color="auto"/>
              <w:bottom w:val="nil"/>
              <w:right w:val="single" w:sz="4" w:space="0" w:color="auto"/>
            </w:tcBorders>
            <w:hideMark/>
          </w:tcPr>
          <w:p w:rsidR="007167C0" w:rsidRPr="00C65387" w:rsidRDefault="007167C0" w:rsidP="007E3AA5">
            <w:pPr>
              <w:pStyle w:val="af1"/>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 xml:space="preserve">по контрактам (договорам), заключенным до начала текущего финансового года </w:t>
            </w:r>
            <w:r w:rsidRPr="00C65387">
              <w:rPr>
                <w:rFonts w:ascii="Times New Roman" w:eastAsiaTheme="minorEastAsia" w:hAnsi="Times New Roman" w:cs="Times New Roman"/>
                <w:sz w:val="20"/>
                <w:szCs w:val="20"/>
                <w:vertAlign w:val="superscript"/>
              </w:rPr>
              <w:t xml:space="preserve"> </w:t>
            </w:r>
            <w:r w:rsidRPr="00C65387">
              <w:rPr>
                <w:rFonts w:ascii="Times New Roman" w:eastAsiaTheme="minorEastAsia" w:hAnsi="Times New Roman" w:cs="Times New Roman"/>
                <w:sz w:val="20"/>
                <w:szCs w:val="20"/>
              </w:rPr>
              <w:t>в соответствии с Федеральным законом от 5 апреля 2013 г. № 44-ФЗ «О контрактной системе в сфере закупок товаров, работ, услуг для обеспечения государственных и</w:t>
            </w:r>
          </w:p>
          <w:p w:rsidR="007167C0" w:rsidRPr="00C65387" w:rsidRDefault="007167C0" w:rsidP="007E3AA5">
            <w:pPr>
              <w:pStyle w:val="af1"/>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муниципальных нужд» (далее – Федеральный закон № 44-ФЗ) и в соответствии с Федеральным законом от 18 июля 2011 г. № 223-ФЗ «О закупках товаров, работ, услуг отдельными видами юридических лиц» (далее - Федеральный закон № 223-ФЗ)</w:t>
            </w:r>
          </w:p>
        </w:tc>
        <w:tc>
          <w:tcPr>
            <w:tcW w:w="0" w:type="auto"/>
            <w:vMerge/>
            <w:tcBorders>
              <w:top w:val="single" w:sz="4" w:space="0" w:color="auto"/>
              <w:left w:val="single" w:sz="4" w:space="0" w:color="auto"/>
              <w:bottom w:val="nil"/>
              <w:right w:val="single" w:sz="4" w:space="0" w:color="auto"/>
            </w:tcBorders>
            <w:vAlign w:val="center"/>
            <w:hideMark/>
          </w:tcPr>
          <w:p w:rsidR="007167C0" w:rsidRPr="007E3AA5" w:rsidRDefault="007167C0" w:rsidP="007E3AA5">
            <w:pPr>
              <w:rPr>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167C0" w:rsidRPr="007E3AA5" w:rsidRDefault="007167C0" w:rsidP="007E3AA5">
            <w:pPr>
              <w:rPr>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167C0" w:rsidRPr="007E3AA5" w:rsidRDefault="007167C0" w:rsidP="007E3AA5">
            <w:pPr>
              <w:rPr>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7167C0" w:rsidRPr="007E3AA5" w:rsidRDefault="007167C0" w:rsidP="007E3AA5">
            <w:pPr>
              <w:rPr>
                <w:sz w:val="20"/>
                <w:szCs w:val="20"/>
              </w:rPr>
            </w:pPr>
          </w:p>
        </w:tc>
      </w:tr>
      <w:tr w:rsidR="007167C0" w:rsidRPr="007E3AA5" w:rsidTr="007167C0">
        <w:tc>
          <w:tcPr>
            <w:tcW w:w="0" w:type="auto"/>
            <w:tcBorders>
              <w:top w:val="single" w:sz="4" w:space="0" w:color="auto"/>
              <w:left w:val="single" w:sz="4" w:space="0" w:color="auto"/>
              <w:bottom w:val="single" w:sz="4" w:space="0" w:color="auto"/>
              <w:right w:val="single" w:sz="4" w:space="0" w:color="auto"/>
            </w:tcBorders>
            <w:hideMark/>
          </w:tcPr>
          <w:p w:rsidR="007167C0" w:rsidRPr="00C65387" w:rsidRDefault="007167C0" w:rsidP="007E3AA5">
            <w:pPr>
              <w:pStyle w:val="af1"/>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по контрактам (договорам) планируемым к заключению в соответствующем финансовом году с учетом требовани</w:t>
            </w:r>
            <w:bookmarkStart w:id="38" w:name="_GoBack"/>
            <w:bookmarkEnd w:id="38"/>
            <w:r w:rsidRPr="00C65387">
              <w:rPr>
                <w:rFonts w:ascii="Times New Roman" w:eastAsiaTheme="minorEastAsia" w:hAnsi="Times New Roman" w:cs="Times New Roman"/>
                <w:sz w:val="20"/>
                <w:szCs w:val="20"/>
              </w:rPr>
              <w:t>й Федерального закона № 44-ФЗ и Федерального закона № 223-ФЗ</w:t>
            </w:r>
          </w:p>
        </w:tc>
        <w:tc>
          <w:tcPr>
            <w:tcW w:w="0" w:type="auto"/>
            <w:tcBorders>
              <w:top w:val="single" w:sz="4" w:space="0" w:color="auto"/>
              <w:left w:val="single" w:sz="4" w:space="0" w:color="auto"/>
              <w:bottom w:val="single" w:sz="4" w:space="0" w:color="auto"/>
              <w:right w:val="single" w:sz="4" w:space="0" w:color="auto"/>
            </w:tcBorders>
            <w:hideMark/>
          </w:tcPr>
          <w:p w:rsidR="007167C0" w:rsidRPr="00C65387" w:rsidRDefault="007167C0" w:rsidP="007E3AA5">
            <w:pPr>
              <w:pStyle w:val="af0"/>
              <w:jc w:val="center"/>
              <w:rPr>
                <w:rFonts w:ascii="Times New Roman" w:eastAsiaTheme="minorEastAsia" w:hAnsi="Times New Roman" w:cs="Times New Roman"/>
                <w:sz w:val="20"/>
                <w:szCs w:val="20"/>
              </w:rPr>
            </w:pPr>
            <w:bookmarkStart w:id="39" w:name="sub_100833"/>
            <w:r w:rsidRPr="00C65387">
              <w:rPr>
                <w:rFonts w:ascii="Times New Roman" w:eastAsiaTheme="minorEastAsia" w:hAnsi="Times New Roman" w:cs="Times New Roman"/>
                <w:sz w:val="20"/>
                <w:szCs w:val="20"/>
              </w:rPr>
              <w:t>2</w:t>
            </w:r>
            <w:bookmarkEnd w:id="39"/>
            <w:r w:rsidRPr="00C65387">
              <w:rPr>
                <w:rFonts w:ascii="Times New Roman" w:eastAsiaTheme="minorEastAsia" w:hAnsi="Times New Roman" w:cs="Times New Roman"/>
                <w:sz w:val="20"/>
                <w:szCs w:val="20"/>
              </w:rPr>
              <w:t>6400</w:t>
            </w:r>
          </w:p>
        </w:tc>
        <w:tc>
          <w:tcPr>
            <w:tcW w:w="0" w:type="auto"/>
            <w:tcBorders>
              <w:top w:val="single" w:sz="4" w:space="0" w:color="auto"/>
              <w:left w:val="single" w:sz="4" w:space="0" w:color="auto"/>
              <w:bottom w:val="single" w:sz="4" w:space="0" w:color="auto"/>
              <w:right w:val="single" w:sz="4" w:space="0" w:color="auto"/>
            </w:tcBorders>
            <w:hideMark/>
          </w:tcPr>
          <w:p w:rsidR="007167C0" w:rsidRPr="00C65387" w:rsidRDefault="007167C0" w:rsidP="007E3AA5">
            <w:pPr>
              <w:pStyle w:val="af0"/>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7167C0" w:rsidRPr="00C65387" w:rsidRDefault="007167C0" w:rsidP="007E3AA5">
            <w:pPr>
              <w:pStyle w:val="af0"/>
              <w:rPr>
                <w:rFonts w:ascii="Times New Roman" w:eastAsiaTheme="minorEastAsia"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67C0" w:rsidRPr="00C65387" w:rsidRDefault="007167C0" w:rsidP="007E3AA5">
            <w:pPr>
              <w:pStyle w:val="af0"/>
              <w:rPr>
                <w:rFonts w:ascii="Times New Roman" w:eastAsiaTheme="minorEastAsia" w:hAnsi="Times New Roman" w:cs="Times New Roman"/>
                <w:sz w:val="20"/>
                <w:szCs w:val="20"/>
              </w:rPr>
            </w:pPr>
          </w:p>
        </w:tc>
      </w:tr>
      <w:tr w:rsidR="007167C0" w:rsidRPr="007E3AA5" w:rsidTr="007167C0">
        <w:tc>
          <w:tcPr>
            <w:tcW w:w="0" w:type="auto"/>
            <w:tcBorders>
              <w:top w:val="single" w:sz="4" w:space="0" w:color="auto"/>
              <w:left w:val="single" w:sz="4" w:space="0" w:color="auto"/>
              <w:bottom w:val="single" w:sz="4" w:space="0" w:color="auto"/>
              <w:right w:val="single" w:sz="4" w:space="0" w:color="auto"/>
            </w:tcBorders>
            <w:hideMark/>
          </w:tcPr>
          <w:p w:rsidR="007167C0" w:rsidRPr="00C65387" w:rsidRDefault="007167C0" w:rsidP="007E3AA5">
            <w:pPr>
              <w:pStyle w:val="af0"/>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в том числе: за счет субсидий, предоставляемых на финансовое обеспечение выполнения муниципального задания</w:t>
            </w:r>
          </w:p>
        </w:tc>
        <w:tc>
          <w:tcPr>
            <w:tcW w:w="0" w:type="auto"/>
            <w:tcBorders>
              <w:top w:val="single" w:sz="4" w:space="0" w:color="auto"/>
              <w:left w:val="single" w:sz="4" w:space="0" w:color="auto"/>
              <w:bottom w:val="single" w:sz="4" w:space="0" w:color="auto"/>
              <w:right w:val="single" w:sz="4" w:space="0" w:color="auto"/>
            </w:tcBorders>
            <w:hideMark/>
          </w:tcPr>
          <w:p w:rsidR="007167C0" w:rsidRPr="00C65387" w:rsidRDefault="007167C0" w:rsidP="007E3AA5">
            <w:pPr>
              <w:pStyle w:val="af0"/>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26410</w:t>
            </w:r>
          </w:p>
        </w:tc>
        <w:tc>
          <w:tcPr>
            <w:tcW w:w="0" w:type="auto"/>
            <w:tcBorders>
              <w:top w:val="single" w:sz="4" w:space="0" w:color="auto"/>
              <w:left w:val="single" w:sz="4" w:space="0" w:color="auto"/>
              <w:bottom w:val="single" w:sz="4" w:space="0" w:color="auto"/>
              <w:right w:val="single" w:sz="4" w:space="0" w:color="auto"/>
            </w:tcBorders>
            <w:hideMark/>
          </w:tcPr>
          <w:p w:rsidR="007167C0" w:rsidRPr="00C65387" w:rsidRDefault="007167C0" w:rsidP="007E3AA5">
            <w:pPr>
              <w:pStyle w:val="af0"/>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7167C0" w:rsidRPr="00C65387" w:rsidRDefault="007167C0" w:rsidP="007E3AA5">
            <w:pPr>
              <w:pStyle w:val="af0"/>
              <w:rPr>
                <w:rFonts w:ascii="Times New Roman" w:eastAsiaTheme="minorEastAsia"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67C0" w:rsidRPr="00C65387" w:rsidRDefault="007167C0" w:rsidP="007E3AA5">
            <w:pPr>
              <w:pStyle w:val="af0"/>
              <w:rPr>
                <w:rFonts w:ascii="Times New Roman" w:eastAsiaTheme="minorEastAsia" w:hAnsi="Times New Roman" w:cs="Times New Roman"/>
                <w:sz w:val="20"/>
                <w:szCs w:val="20"/>
              </w:rPr>
            </w:pPr>
          </w:p>
        </w:tc>
      </w:tr>
      <w:tr w:rsidR="007167C0" w:rsidRPr="007E3AA5" w:rsidTr="007167C0">
        <w:tc>
          <w:tcPr>
            <w:tcW w:w="0" w:type="auto"/>
            <w:tcBorders>
              <w:top w:val="single" w:sz="4" w:space="0" w:color="auto"/>
              <w:left w:val="single" w:sz="4" w:space="0" w:color="auto"/>
              <w:bottom w:val="single" w:sz="4" w:space="0" w:color="auto"/>
              <w:right w:val="single" w:sz="4" w:space="0" w:color="auto"/>
            </w:tcBorders>
            <w:hideMark/>
          </w:tcPr>
          <w:p w:rsidR="007167C0" w:rsidRPr="00C65387" w:rsidRDefault="007167C0" w:rsidP="007E3AA5">
            <w:pPr>
              <w:pStyle w:val="af0"/>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lastRenderedPageBreak/>
              <w:t xml:space="preserve">в том числе: </w:t>
            </w:r>
          </w:p>
          <w:p w:rsidR="007167C0" w:rsidRPr="00C65387" w:rsidRDefault="007167C0" w:rsidP="007E3AA5">
            <w:pPr>
              <w:pStyle w:val="af0"/>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в соответствии с Федеральным законом № 44-ФЗ</w:t>
            </w:r>
          </w:p>
        </w:tc>
        <w:tc>
          <w:tcPr>
            <w:tcW w:w="0" w:type="auto"/>
            <w:tcBorders>
              <w:top w:val="single" w:sz="4" w:space="0" w:color="auto"/>
              <w:left w:val="single" w:sz="4" w:space="0" w:color="auto"/>
              <w:bottom w:val="single" w:sz="4" w:space="0" w:color="auto"/>
              <w:right w:val="single" w:sz="4" w:space="0" w:color="auto"/>
            </w:tcBorders>
            <w:hideMark/>
          </w:tcPr>
          <w:p w:rsidR="007167C0" w:rsidRPr="00C65387" w:rsidRDefault="007167C0" w:rsidP="007E3AA5">
            <w:pPr>
              <w:pStyle w:val="af0"/>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26411</w:t>
            </w:r>
          </w:p>
        </w:tc>
        <w:tc>
          <w:tcPr>
            <w:tcW w:w="0" w:type="auto"/>
            <w:tcBorders>
              <w:top w:val="single" w:sz="4" w:space="0" w:color="auto"/>
              <w:left w:val="single" w:sz="4" w:space="0" w:color="auto"/>
              <w:bottom w:val="single" w:sz="4" w:space="0" w:color="auto"/>
              <w:right w:val="single" w:sz="4" w:space="0" w:color="auto"/>
            </w:tcBorders>
            <w:hideMark/>
          </w:tcPr>
          <w:p w:rsidR="007167C0" w:rsidRPr="00C65387" w:rsidRDefault="007167C0" w:rsidP="007E3AA5">
            <w:pPr>
              <w:pStyle w:val="af0"/>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7167C0" w:rsidRPr="00C65387" w:rsidRDefault="007167C0" w:rsidP="007E3AA5">
            <w:pPr>
              <w:pStyle w:val="af0"/>
              <w:rPr>
                <w:rFonts w:ascii="Times New Roman" w:eastAsiaTheme="minorEastAsia"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67C0" w:rsidRPr="00C65387" w:rsidRDefault="007167C0" w:rsidP="007E3AA5">
            <w:pPr>
              <w:pStyle w:val="af0"/>
              <w:rPr>
                <w:rFonts w:ascii="Times New Roman" w:eastAsiaTheme="minorEastAsia" w:hAnsi="Times New Roman" w:cs="Times New Roman"/>
                <w:sz w:val="20"/>
                <w:szCs w:val="20"/>
              </w:rPr>
            </w:pPr>
          </w:p>
        </w:tc>
      </w:tr>
      <w:tr w:rsidR="007167C0" w:rsidRPr="007E3AA5" w:rsidTr="007167C0">
        <w:tc>
          <w:tcPr>
            <w:tcW w:w="0" w:type="auto"/>
            <w:tcBorders>
              <w:top w:val="single" w:sz="4" w:space="0" w:color="auto"/>
              <w:left w:val="single" w:sz="4" w:space="0" w:color="auto"/>
              <w:bottom w:val="single" w:sz="4" w:space="0" w:color="auto"/>
              <w:right w:val="single" w:sz="4" w:space="0" w:color="auto"/>
            </w:tcBorders>
            <w:hideMark/>
          </w:tcPr>
          <w:p w:rsidR="007167C0" w:rsidRPr="00C65387" w:rsidRDefault="007167C0" w:rsidP="007E3AA5">
            <w:pPr>
              <w:pStyle w:val="af0"/>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в соответствии с Федеральным законом № 223-ФЗ</w:t>
            </w:r>
          </w:p>
        </w:tc>
        <w:tc>
          <w:tcPr>
            <w:tcW w:w="0" w:type="auto"/>
            <w:tcBorders>
              <w:top w:val="single" w:sz="4" w:space="0" w:color="auto"/>
              <w:left w:val="single" w:sz="4" w:space="0" w:color="auto"/>
              <w:bottom w:val="single" w:sz="4" w:space="0" w:color="auto"/>
              <w:right w:val="single" w:sz="4" w:space="0" w:color="auto"/>
            </w:tcBorders>
            <w:hideMark/>
          </w:tcPr>
          <w:p w:rsidR="007167C0" w:rsidRPr="00C65387" w:rsidRDefault="007167C0" w:rsidP="007E3AA5">
            <w:pPr>
              <w:pStyle w:val="af0"/>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26412</w:t>
            </w:r>
          </w:p>
        </w:tc>
        <w:tc>
          <w:tcPr>
            <w:tcW w:w="0" w:type="auto"/>
            <w:tcBorders>
              <w:top w:val="single" w:sz="4" w:space="0" w:color="auto"/>
              <w:left w:val="single" w:sz="4" w:space="0" w:color="auto"/>
              <w:bottom w:val="single" w:sz="4" w:space="0" w:color="auto"/>
              <w:right w:val="single" w:sz="4" w:space="0" w:color="auto"/>
            </w:tcBorders>
            <w:hideMark/>
          </w:tcPr>
          <w:p w:rsidR="007167C0" w:rsidRPr="00C65387" w:rsidRDefault="007167C0" w:rsidP="007E3AA5">
            <w:pPr>
              <w:pStyle w:val="af0"/>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7167C0" w:rsidRPr="00C65387" w:rsidRDefault="007167C0" w:rsidP="007E3AA5">
            <w:pPr>
              <w:pStyle w:val="af0"/>
              <w:rPr>
                <w:rFonts w:ascii="Times New Roman" w:eastAsiaTheme="minorEastAsia"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67C0" w:rsidRPr="00C65387" w:rsidRDefault="007167C0" w:rsidP="007E3AA5">
            <w:pPr>
              <w:pStyle w:val="af0"/>
              <w:rPr>
                <w:rFonts w:ascii="Times New Roman" w:eastAsiaTheme="minorEastAsia" w:hAnsi="Times New Roman" w:cs="Times New Roman"/>
                <w:sz w:val="20"/>
                <w:szCs w:val="20"/>
              </w:rPr>
            </w:pPr>
          </w:p>
        </w:tc>
      </w:tr>
      <w:tr w:rsidR="007167C0" w:rsidRPr="007E3AA5" w:rsidTr="007167C0">
        <w:tc>
          <w:tcPr>
            <w:tcW w:w="0" w:type="auto"/>
            <w:tcBorders>
              <w:top w:val="single" w:sz="4" w:space="0" w:color="auto"/>
              <w:left w:val="single" w:sz="4" w:space="0" w:color="auto"/>
              <w:bottom w:val="single" w:sz="4" w:space="0" w:color="auto"/>
              <w:right w:val="single" w:sz="4" w:space="0" w:color="auto"/>
            </w:tcBorders>
            <w:hideMark/>
          </w:tcPr>
          <w:p w:rsidR="007167C0" w:rsidRPr="00C65387" w:rsidRDefault="007167C0" w:rsidP="007E3AA5">
            <w:pPr>
              <w:pStyle w:val="af0"/>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за счет субсидий, предоставляемых в соответствии с абзацем вторым пункта       1 статьи 78.1 Бюджетного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rsidR="007167C0" w:rsidRPr="00C65387" w:rsidRDefault="007167C0" w:rsidP="007E3AA5">
            <w:pPr>
              <w:pStyle w:val="af0"/>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26420</w:t>
            </w:r>
          </w:p>
        </w:tc>
        <w:tc>
          <w:tcPr>
            <w:tcW w:w="0" w:type="auto"/>
            <w:tcBorders>
              <w:top w:val="single" w:sz="4" w:space="0" w:color="auto"/>
              <w:left w:val="single" w:sz="4" w:space="0" w:color="auto"/>
              <w:bottom w:val="single" w:sz="4" w:space="0" w:color="auto"/>
              <w:right w:val="single" w:sz="4" w:space="0" w:color="auto"/>
            </w:tcBorders>
            <w:hideMark/>
          </w:tcPr>
          <w:p w:rsidR="007167C0" w:rsidRPr="00C65387" w:rsidRDefault="007167C0" w:rsidP="007E3AA5">
            <w:pPr>
              <w:pStyle w:val="af0"/>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7167C0" w:rsidRPr="00C65387" w:rsidRDefault="007167C0" w:rsidP="007E3AA5">
            <w:pPr>
              <w:pStyle w:val="af0"/>
              <w:rPr>
                <w:rFonts w:ascii="Times New Roman" w:eastAsiaTheme="minorEastAsia"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67C0" w:rsidRPr="00C65387" w:rsidRDefault="007167C0" w:rsidP="007E3AA5">
            <w:pPr>
              <w:pStyle w:val="af0"/>
              <w:rPr>
                <w:rFonts w:ascii="Times New Roman" w:eastAsiaTheme="minorEastAsia" w:hAnsi="Times New Roman" w:cs="Times New Roman"/>
                <w:sz w:val="20"/>
                <w:szCs w:val="20"/>
              </w:rPr>
            </w:pPr>
          </w:p>
        </w:tc>
      </w:tr>
      <w:tr w:rsidR="007167C0" w:rsidRPr="007E3AA5" w:rsidTr="007167C0">
        <w:tc>
          <w:tcPr>
            <w:tcW w:w="0" w:type="auto"/>
            <w:tcBorders>
              <w:top w:val="single" w:sz="4" w:space="0" w:color="auto"/>
              <w:left w:val="single" w:sz="4" w:space="0" w:color="auto"/>
              <w:bottom w:val="single" w:sz="4" w:space="0" w:color="auto"/>
              <w:right w:val="single" w:sz="4" w:space="0" w:color="auto"/>
            </w:tcBorders>
            <w:hideMark/>
          </w:tcPr>
          <w:p w:rsidR="007167C0" w:rsidRPr="00C65387" w:rsidRDefault="007167C0" w:rsidP="007E3AA5">
            <w:pPr>
              <w:pStyle w:val="af0"/>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в том числе:</w:t>
            </w:r>
          </w:p>
          <w:p w:rsidR="007167C0" w:rsidRPr="007E3AA5" w:rsidRDefault="007167C0" w:rsidP="007E3AA5">
            <w:pPr>
              <w:widowControl w:val="0"/>
              <w:autoSpaceDE w:val="0"/>
              <w:autoSpaceDN w:val="0"/>
              <w:adjustRightInd w:val="0"/>
              <w:jc w:val="both"/>
              <w:rPr>
                <w:sz w:val="20"/>
                <w:szCs w:val="20"/>
              </w:rPr>
            </w:pPr>
            <w:r w:rsidRPr="007E3AA5">
              <w:rPr>
                <w:sz w:val="20"/>
                <w:szCs w:val="20"/>
              </w:rPr>
              <w:t xml:space="preserve">в соответствии с </w:t>
            </w:r>
            <w:hyperlink r:id="rId25" w:history="1">
              <w:r w:rsidRPr="007E3AA5">
                <w:rPr>
                  <w:rStyle w:val="af"/>
                  <w:color w:val="auto"/>
                  <w:sz w:val="20"/>
                  <w:szCs w:val="20"/>
                  <w:u w:val="none"/>
                </w:rPr>
                <w:t>Федеральным законом</w:t>
              </w:r>
            </w:hyperlink>
            <w:r w:rsidRPr="007E3AA5">
              <w:rPr>
                <w:sz w:val="20"/>
                <w:szCs w:val="20"/>
              </w:rPr>
              <w:t xml:space="preserve"> № 44-ФЗ</w:t>
            </w:r>
          </w:p>
        </w:tc>
        <w:tc>
          <w:tcPr>
            <w:tcW w:w="0" w:type="auto"/>
            <w:tcBorders>
              <w:top w:val="single" w:sz="4" w:space="0" w:color="auto"/>
              <w:left w:val="single" w:sz="4" w:space="0" w:color="auto"/>
              <w:bottom w:val="single" w:sz="4" w:space="0" w:color="auto"/>
              <w:right w:val="single" w:sz="4" w:space="0" w:color="auto"/>
            </w:tcBorders>
            <w:hideMark/>
          </w:tcPr>
          <w:p w:rsidR="007167C0" w:rsidRPr="00C65387" w:rsidRDefault="007167C0" w:rsidP="007E3AA5">
            <w:pPr>
              <w:pStyle w:val="af0"/>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26421</w:t>
            </w:r>
          </w:p>
        </w:tc>
        <w:tc>
          <w:tcPr>
            <w:tcW w:w="0" w:type="auto"/>
            <w:tcBorders>
              <w:top w:val="single" w:sz="4" w:space="0" w:color="auto"/>
              <w:left w:val="single" w:sz="4" w:space="0" w:color="auto"/>
              <w:bottom w:val="single" w:sz="4" w:space="0" w:color="auto"/>
              <w:right w:val="single" w:sz="4" w:space="0" w:color="auto"/>
            </w:tcBorders>
            <w:hideMark/>
          </w:tcPr>
          <w:p w:rsidR="007167C0" w:rsidRPr="00C65387" w:rsidRDefault="007167C0" w:rsidP="007E3AA5">
            <w:pPr>
              <w:pStyle w:val="af0"/>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7167C0" w:rsidRPr="00C65387" w:rsidRDefault="007167C0" w:rsidP="007E3AA5">
            <w:pPr>
              <w:pStyle w:val="af0"/>
              <w:rPr>
                <w:rFonts w:ascii="Times New Roman" w:eastAsiaTheme="minorEastAsia"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67C0" w:rsidRPr="00C65387" w:rsidRDefault="007167C0" w:rsidP="007E3AA5">
            <w:pPr>
              <w:pStyle w:val="af0"/>
              <w:rPr>
                <w:rFonts w:ascii="Times New Roman" w:eastAsiaTheme="minorEastAsia" w:hAnsi="Times New Roman" w:cs="Times New Roman"/>
                <w:sz w:val="20"/>
                <w:szCs w:val="20"/>
              </w:rPr>
            </w:pPr>
          </w:p>
        </w:tc>
      </w:tr>
      <w:tr w:rsidR="007167C0" w:rsidRPr="007E3AA5" w:rsidTr="007167C0">
        <w:tc>
          <w:tcPr>
            <w:tcW w:w="0" w:type="auto"/>
            <w:tcBorders>
              <w:top w:val="single" w:sz="4" w:space="0" w:color="auto"/>
              <w:left w:val="single" w:sz="4" w:space="0" w:color="auto"/>
              <w:bottom w:val="single" w:sz="4" w:space="0" w:color="auto"/>
              <w:right w:val="single" w:sz="4" w:space="0" w:color="auto"/>
            </w:tcBorders>
            <w:hideMark/>
          </w:tcPr>
          <w:p w:rsidR="007167C0" w:rsidRPr="00C65387" w:rsidRDefault="007167C0" w:rsidP="007E3AA5">
            <w:pPr>
              <w:pStyle w:val="af0"/>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в соответствии с Федеральным законом № 223-ФЗ</w:t>
            </w:r>
          </w:p>
        </w:tc>
        <w:tc>
          <w:tcPr>
            <w:tcW w:w="0" w:type="auto"/>
            <w:tcBorders>
              <w:top w:val="single" w:sz="4" w:space="0" w:color="auto"/>
              <w:left w:val="single" w:sz="4" w:space="0" w:color="auto"/>
              <w:bottom w:val="single" w:sz="4" w:space="0" w:color="auto"/>
              <w:right w:val="single" w:sz="4" w:space="0" w:color="auto"/>
            </w:tcBorders>
            <w:hideMark/>
          </w:tcPr>
          <w:p w:rsidR="007167C0" w:rsidRPr="00C65387" w:rsidRDefault="007167C0" w:rsidP="007E3AA5">
            <w:pPr>
              <w:pStyle w:val="af0"/>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26422</w:t>
            </w:r>
          </w:p>
        </w:tc>
        <w:tc>
          <w:tcPr>
            <w:tcW w:w="0" w:type="auto"/>
            <w:tcBorders>
              <w:top w:val="single" w:sz="4" w:space="0" w:color="auto"/>
              <w:left w:val="single" w:sz="4" w:space="0" w:color="auto"/>
              <w:bottom w:val="single" w:sz="4" w:space="0" w:color="auto"/>
              <w:right w:val="single" w:sz="4" w:space="0" w:color="auto"/>
            </w:tcBorders>
            <w:hideMark/>
          </w:tcPr>
          <w:p w:rsidR="007167C0" w:rsidRPr="00C65387" w:rsidRDefault="007167C0" w:rsidP="007E3AA5">
            <w:pPr>
              <w:pStyle w:val="af0"/>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7167C0" w:rsidRPr="00C65387" w:rsidRDefault="007167C0" w:rsidP="007E3AA5">
            <w:pPr>
              <w:pStyle w:val="af0"/>
              <w:rPr>
                <w:rFonts w:ascii="Times New Roman" w:eastAsiaTheme="minorEastAsia"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67C0" w:rsidRPr="00C65387" w:rsidRDefault="007167C0" w:rsidP="007E3AA5">
            <w:pPr>
              <w:pStyle w:val="af0"/>
              <w:rPr>
                <w:rFonts w:ascii="Times New Roman" w:eastAsiaTheme="minorEastAsia" w:hAnsi="Times New Roman" w:cs="Times New Roman"/>
                <w:sz w:val="20"/>
                <w:szCs w:val="20"/>
              </w:rPr>
            </w:pPr>
          </w:p>
        </w:tc>
      </w:tr>
      <w:tr w:rsidR="007167C0" w:rsidRPr="007E3AA5" w:rsidTr="007167C0">
        <w:tc>
          <w:tcPr>
            <w:tcW w:w="0" w:type="auto"/>
            <w:tcBorders>
              <w:top w:val="single" w:sz="4" w:space="0" w:color="auto"/>
              <w:left w:val="single" w:sz="4" w:space="0" w:color="auto"/>
              <w:bottom w:val="single" w:sz="4" w:space="0" w:color="auto"/>
              <w:right w:val="single" w:sz="4" w:space="0" w:color="auto"/>
            </w:tcBorders>
            <w:hideMark/>
          </w:tcPr>
          <w:p w:rsidR="007167C0" w:rsidRPr="00C65387" w:rsidRDefault="007167C0" w:rsidP="007E3AA5">
            <w:pPr>
              <w:pStyle w:val="af0"/>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за счет субсидий, предоставляемых на осуществление капитальных вложений</w:t>
            </w:r>
          </w:p>
        </w:tc>
        <w:tc>
          <w:tcPr>
            <w:tcW w:w="0" w:type="auto"/>
            <w:tcBorders>
              <w:top w:val="single" w:sz="4" w:space="0" w:color="auto"/>
              <w:left w:val="single" w:sz="4" w:space="0" w:color="auto"/>
              <w:bottom w:val="single" w:sz="4" w:space="0" w:color="auto"/>
              <w:right w:val="single" w:sz="4" w:space="0" w:color="auto"/>
            </w:tcBorders>
            <w:hideMark/>
          </w:tcPr>
          <w:p w:rsidR="007167C0" w:rsidRPr="00C65387" w:rsidRDefault="007167C0" w:rsidP="007E3AA5">
            <w:pPr>
              <w:pStyle w:val="af0"/>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26430</w:t>
            </w:r>
          </w:p>
        </w:tc>
        <w:tc>
          <w:tcPr>
            <w:tcW w:w="0" w:type="auto"/>
            <w:tcBorders>
              <w:top w:val="single" w:sz="4" w:space="0" w:color="auto"/>
              <w:left w:val="single" w:sz="4" w:space="0" w:color="auto"/>
              <w:bottom w:val="single" w:sz="4" w:space="0" w:color="auto"/>
              <w:right w:val="single" w:sz="4" w:space="0" w:color="auto"/>
            </w:tcBorders>
            <w:hideMark/>
          </w:tcPr>
          <w:p w:rsidR="007167C0" w:rsidRPr="00C65387" w:rsidRDefault="007167C0" w:rsidP="007E3AA5">
            <w:pPr>
              <w:pStyle w:val="af0"/>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7167C0" w:rsidRPr="00C65387" w:rsidRDefault="007167C0" w:rsidP="007E3AA5">
            <w:pPr>
              <w:pStyle w:val="af0"/>
              <w:rPr>
                <w:rFonts w:ascii="Times New Roman" w:eastAsiaTheme="minorEastAsia"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67C0" w:rsidRPr="00C65387" w:rsidRDefault="007167C0" w:rsidP="007E3AA5">
            <w:pPr>
              <w:pStyle w:val="af0"/>
              <w:rPr>
                <w:rFonts w:ascii="Times New Roman" w:eastAsiaTheme="minorEastAsia" w:hAnsi="Times New Roman" w:cs="Times New Roman"/>
                <w:sz w:val="20"/>
                <w:szCs w:val="20"/>
              </w:rPr>
            </w:pPr>
          </w:p>
        </w:tc>
      </w:tr>
      <w:tr w:rsidR="007167C0" w:rsidRPr="007E3AA5" w:rsidTr="007167C0">
        <w:tc>
          <w:tcPr>
            <w:tcW w:w="0" w:type="auto"/>
            <w:tcBorders>
              <w:top w:val="single" w:sz="4" w:space="0" w:color="auto"/>
              <w:left w:val="single" w:sz="4" w:space="0" w:color="auto"/>
              <w:bottom w:val="single" w:sz="4" w:space="0" w:color="auto"/>
              <w:right w:val="single" w:sz="4" w:space="0" w:color="auto"/>
            </w:tcBorders>
            <w:hideMark/>
          </w:tcPr>
          <w:p w:rsidR="007167C0" w:rsidRPr="00C65387" w:rsidRDefault="007167C0" w:rsidP="007E3AA5">
            <w:pPr>
              <w:pStyle w:val="af0"/>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за счет прочих источников финансового обеспечения</w:t>
            </w:r>
          </w:p>
        </w:tc>
        <w:tc>
          <w:tcPr>
            <w:tcW w:w="0" w:type="auto"/>
            <w:tcBorders>
              <w:top w:val="single" w:sz="4" w:space="0" w:color="auto"/>
              <w:left w:val="single" w:sz="4" w:space="0" w:color="auto"/>
              <w:bottom w:val="single" w:sz="4" w:space="0" w:color="auto"/>
              <w:right w:val="single" w:sz="4" w:space="0" w:color="auto"/>
            </w:tcBorders>
            <w:hideMark/>
          </w:tcPr>
          <w:p w:rsidR="007167C0" w:rsidRPr="00C65387" w:rsidRDefault="007167C0" w:rsidP="007E3AA5">
            <w:pPr>
              <w:pStyle w:val="af0"/>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26450</w:t>
            </w:r>
          </w:p>
        </w:tc>
        <w:tc>
          <w:tcPr>
            <w:tcW w:w="0" w:type="auto"/>
            <w:tcBorders>
              <w:top w:val="single" w:sz="4" w:space="0" w:color="auto"/>
              <w:left w:val="single" w:sz="4" w:space="0" w:color="auto"/>
              <w:bottom w:val="single" w:sz="4" w:space="0" w:color="auto"/>
              <w:right w:val="single" w:sz="4" w:space="0" w:color="auto"/>
            </w:tcBorders>
            <w:hideMark/>
          </w:tcPr>
          <w:p w:rsidR="007167C0" w:rsidRPr="00C65387" w:rsidRDefault="007167C0" w:rsidP="007E3AA5">
            <w:pPr>
              <w:pStyle w:val="af0"/>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7167C0" w:rsidRPr="00C65387" w:rsidRDefault="007167C0" w:rsidP="007E3AA5">
            <w:pPr>
              <w:pStyle w:val="af0"/>
              <w:rPr>
                <w:rFonts w:ascii="Times New Roman" w:eastAsiaTheme="minorEastAsia"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67C0" w:rsidRPr="00C65387" w:rsidRDefault="007167C0" w:rsidP="007E3AA5">
            <w:pPr>
              <w:pStyle w:val="af0"/>
              <w:rPr>
                <w:rFonts w:ascii="Times New Roman" w:eastAsiaTheme="minorEastAsia" w:hAnsi="Times New Roman" w:cs="Times New Roman"/>
                <w:sz w:val="20"/>
                <w:szCs w:val="20"/>
              </w:rPr>
            </w:pPr>
          </w:p>
        </w:tc>
      </w:tr>
      <w:tr w:rsidR="007167C0" w:rsidRPr="007E3AA5" w:rsidTr="007167C0">
        <w:tc>
          <w:tcPr>
            <w:tcW w:w="0" w:type="auto"/>
            <w:tcBorders>
              <w:top w:val="single" w:sz="4" w:space="0" w:color="auto"/>
              <w:left w:val="single" w:sz="4" w:space="0" w:color="auto"/>
              <w:bottom w:val="single" w:sz="4" w:space="0" w:color="auto"/>
              <w:right w:val="single" w:sz="4" w:space="0" w:color="auto"/>
            </w:tcBorders>
            <w:hideMark/>
          </w:tcPr>
          <w:p w:rsidR="007167C0" w:rsidRPr="00806793" w:rsidRDefault="007167C0" w:rsidP="00806793">
            <w:pPr>
              <w:pStyle w:val="af0"/>
              <w:jc w:val="left"/>
              <w:rPr>
                <w:rFonts w:ascii="Times New Roman" w:eastAsiaTheme="minorEastAsia" w:hAnsi="Times New Roman" w:cs="Times New Roman"/>
                <w:sz w:val="20"/>
                <w:szCs w:val="20"/>
              </w:rPr>
            </w:pPr>
            <w:r w:rsidRPr="00806793">
              <w:rPr>
                <w:rFonts w:ascii="Times New Roman" w:eastAsiaTheme="minorEastAsia" w:hAnsi="Times New Roman" w:cs="Times New Roman"/>
                <w:sz w:val="20"/>
                <w:szCs w:val="20"/>
              </w:rPr>
              <w:t>в том числе:</w:t>
            </w:r>
          </w:p>
          <w:p w:rsidR="007167C0" w:rsidRPr="007E3AA5" w:rsidRDefault="007167C0" w:rsidP="00806793">
            <w:pPr>
              <w:widowControl w:val="0"/>
              <w:autoSpaceDE w:val="0"/>
              <w:autoSpaceDN w:val="0"/>
              <w:adjustRightInd w:val="0"/>
              <w:rPr>
                <w:sz w:val="20"/>
                <w:szCs w:val="20"/>
              </w:rPr>
            </w:pPr>
            <w:r w:rsidRPr="00806793">
              <w:rPr>
                <w:sz w:val="20"/>
                <w:szCs w:val="20"/>
              </w:rPr>
              <w:t xml:space="preserve">в соответствии с </w:t>
            </w:r>
            <w:hyperlink r:id="rId26" w:history="1">
              <w:r w:rsidRPr="00806793">
                <w:rPr>
                  <w:rStyle w:val="af"/>
                  <w:color w:val="auto"/>
                  <w:sz w:val="20"/>
                  <w:szCs w:val="20"/>
                  <w:u w:val="none"/>
                </w:rPr>
                <w:t>Федеральным законом</w:t>
              </w:r>
            </w:hyperlink>
            <w:r w:rsidRPr="00806793">
              <w:rPr>
                <w:sz w:val="20"/>
                <w:szCs w:val="20"/>
              </w:rPr>
              <w:t xml:space="preserve"> № 44-ФЗ</w:t>
            </w:r>
          </w:p>
        </w:tc>
        <w:tc>
          <w:tcPr>
            <w:tcW w:w="0" w:type="auto"/>
            <w:tcBorders>
              <w:top w:val="single" w:sz="4" w:space="0" w:color="auto"/>
              <w:left w:val="single" w:sz="4" w:space="0" w:color="auto"/>
              <w:bottom w:val="single" w:sz="4" w:space="0" w:color="auto"/>
              <w:right w:val="single" w:sz="4" w:space="0" w:color="auto"/>
            </w:tcBorders>
            <w:hideMark/>
          </w:tcPr>
          <w:p w:rsidR="007167C0" w:rsidRPr="00C65387" w:rsidRDefault="007167C0" w:rsidP="007E3AA5">
            <w:pPr>
              <w:pStyle w:val="af0"/>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26451</w:t>
            </w:r>
          </w:p>
        </w:tc>
        <w:tc>
          <w:tcPr>
            <w:tcW w:w="0" w:type="auto"/>
            <w:tcBorders>
              <w:top w:val="single" w:sz="4" w:space="0" w:color="auto"/>
              <w:left w:val="single" w:sz="4" w:space="0" w:color="auto"/>
              <w:bottom w:val="single" w:sz="4" w:space="0" w:color="auto"/>
              <w:right w:val="single" w:sz="4" w:space="0" w:color="auto"/>
            </w:tcBorders>
            <w:hideMark/>
          </w:tcPr>
          <w:p w:rsidR="007167C0" w:rsidRPr="00C65387" w:rsidRDefault="007167C0" w:rsidP="007E3AA5">
            <w:pPr>
              <w:pStyle w:val="af0"/>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7167C0" w:rsidRPr="00C65387" w:rsidRDefault="007167C0" w:rsidP="007E3AA5">
            <w:pPr>
              <w:pStyle w:val="af0"/>
              <w:rPr>
                <w:rFonts w:ascii="Times New Roman" w:eastAsiaTheme="minorEastAsia"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67C0" w:rsidRPr="00C65387" w:rsidRDefault="007167C0" w:rsidP="007E3AA5">
            <w:pPr>
              <w:pStyle w:val="af0"/>
              <w:rPr>
                <w:rFonts w:ascii="Times New Roman" w:eastAsiaTheme="minorEastAsia" w:hAnsi="Times New Roman" w:cs="Times New Roman"/>
                <w:sz w:val="20"/>
                <w:szCs w:val="20"/>
              </w:rPr>
            </w:pPr>
          </w:p>
        </w:tc>
      </w:tr>
      <w:tr w:rsidR="007167C0" w:rsidRPr="007E3AA5" w:rsidTr="007167C0">
        <w:tc>
          <w:tcPr>
            <w:tcW w:w="0" w:type="auto"/>
            <w:tcBorders>
              <w:top w:val="single" w:sz="4" w:space="0" w:color="auto"/>
              <w:left w:val="single" w:sz="4" w:space="0" w:color="auto"/>
              <w:bottom w:val="single" w:sz="4" w:space="0" w:color="auto"/>
              <w:right w:val="single" w:sz="4" w:space="0" w:color="auto"/>
            </w:tcBorders>
            <w:hideMark/>
          </w:tcPr>
          <w:p w:rsidR="007167C0" w:rsidRPr="00C65387" w:rsidRDefault="007167C0" w:rsidP="007E3AA5">
            <w:pPr>
              <w:pStyle w:val="af0"/>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в соответствии с Федеральным законом № 223-ФЗ</w:t>
            </w:r>
          </w:p>
        </w:tc>
        <w:tc>
          <w:tcPr>
            <w:tcW w:w="0" w:type="auto"/>
            <w:tcBorders>
              <w:top w:val="single" w:sz="4" w:space="0" w:color="auto"/>
              <w:left w:val="single" w:sz="4" w:space="0" w:color="auto"/>
              <w:bottom w:val="single" w:sz="4" w:space="0" w:color="auto"/>
              <w:right w:val="single" w:sz="4" w:space="0" w:color="auto"/>
            </w:tcBorders>
            <w:hideMark/>
          </w:tcPr>
          <w:p w:rsidR="007167C0" w:rsidRPr="00C65387" w:rsidRDefault="007167C0" w:rsidP="007E3AA5">
            <w:pPr>
              <w:pStyle w:val="af0"/>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26452</w:t>
            </w:r>
          </w:p>
        </w:tc>
        <w:tc>
          <w:tcPr>
            <w:tcW w:w="0" w:type="auto"/>
            <w:tcBorders>
              <w:top w:val="single" w:sz="4" w:space="0" w:color="auto"/>
              <w:left w:val="single" w:sz="4" w:space="0" w:color="auto"/>
              <w:bottom w:val="single" w:sz="4" w:space="0" w:color="auto"/>
              <w:right w:val="single" w:sz="4" w:space="0" w:color="auto"/>
            </w:tcBorders>
            <w:hideMark/>
          </w:tcPr>
          <w:p w:rsidR="007167C0" w:rsidRPr="00C65387" w:rsidRDefault="007167C0" w:rsidP="007E3AA5">
            <w:pPr>
              <w:pStyle w:val="af0"/>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7167C0" w:rsidRPr="00C65387" w:rsidRDefault="007167C0" w:rsidP="007E3AA5">
            <w:pPr>
              <w:pStyle w:val="af0"/>
              <w:rPr>
                <w:rFonts w:ascii="Times New Roman" w:eastAsiaTheme="minorEastAsia"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67C0" w:rsidRPr="00C65387" w:rsidRDefault="007167C0" w:rsidP="007E3AA5">
            <w:pPr>
              <w:pStyle w:val="af0"/>
              <w:rPr>
                <w:rFonts w:ascii="Times New Roman" w:eastAsiaTheme="minorEastAsia" w:hAnsi="Times New Roman" w:cs="Times New Roman"/>
                <w:sz w:val="20"/>
                <w:szCs w:val="20"/>
              </w:rPr>
            </w:pPr>
          </w:p>
        </w:tc>
      </w:tr>
      <w:tr w:rsidR="007167C0" w:rsidRPr="007E3AA5" w:rsidTr="007167C0">
        <w:tc>
          <w:tcPr>
            <w:tcW w:w="0" w:type="auto"/>
            <w:tcBorders>
              <w:top w:val="single" w:sz="4" w:space="0" w:color="auto"/>
              <w:left w:val="single" w:sz="4" w:space="0" w:color="auto"/>
              <w:bottom w:val="single" w:sz="4" w:space="0" w:color="auto"/>
              <w:right w:val="single" w:sz="4" w:space="0" w:color="auto"/>
            </w:tcBorders>
            <w:hideMark/>
          </w:tcPr>
          <w:p w:rsidR="007167C0" w:rsidRPr="00C65387" w:rsidRDefault="007167C0" w:rsidP="007E3AA5">
            <w:pPr>
              <w:pStyle w:val="af0"/>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 xml:space="preserve">Итого по контрактам, планируемым к заключению в соответствующем финансовом году в соответствии с </w:t>
            </w:r>
            <w:hyperlink r:id="rId27" w:history="1">
              <w:r w:rsidRPr="00C65387">
                <w:rPr>
                  <w:rStyle w:val="af"/>
                  <w:rFonts w:ascii="Times New Roman" w:eastAsiaTheme="minorEastAsia" w:hAnsi="Times New Roman" w:cs="Times New Roman"/>
                  <w:sz w:val="20"/>
                  <w:szCs w:val="20"/>
                  <w:u w:val="none"/>
                </w:rPr>
                <w:t>Федеральным законом</w:t>
              </w:r>
            </w:hyperlink>
            <w:r w:rsidRPr="00C65387">
              <w:rPr>
                <w:rFonts w:ascii="Times New Roman" w:eastAsiaTheme="minorEastAsia" w:hAnsi="Times New Roman" w:cs="Times New Roman"/>
                <w:sz w:val="20"/>
                <w:szCs w:val="20"/>
              </w:rPr>
              <w:t xml:space="preserve"> № 44-ФЗ, по соответствующему году закупки</w:t>
            </w:r>
          </w:p>
        </w:tc>
        <w:tc>
          <w:tcPr>
            <w:tcW w:w="0" w:type="auto"/>
            <w:tcBorders>
              <w:top w:val="single" w:sz="4" w:space="0" w:color="auto"/>
              <w:left w:val="single" w:sz="4" w:space="0" w:color="auto"/>
              <w:bottom w:val="single" w:sz="4" w:space="0" w:color="auto"/>
              <w:right w:val="single" w:sz="4" w:space="0" w:color="auto"/>
            </w:tcBorders>
            <w:hideMark/>
          </w:tcPr>
          <w:p w:rsidR="007167C0" w:rsidRPr="00C65387" w:rsidRDefault="007167C0" w:rsidP="007E3AA5">
            <w:pPr>
              <w:pStyle w:val="af0"/>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26500</w:t>
            </w:r>
          </w:p>
        </w:tc>
        <w:tc>
          <w:tcPr>
            <w:tcW w:w="0" w:type="auto"/>
            <w:tcBorders>
              <w:top w:val="single" w:sz="4" w:space="0" w:color="auto"/>
              <w:left w:val="single" w:sz="4" w:space="0" w:color="auto"/>
              <w:bottom w:val="single" w:sz="4" w:space="0" w:color="auto"/>
              <w:right w:val="single" w:sz="4" w:space="0" w:color="auto"/>
            </w:tcBorders>
            <w:hideMark/>
          </w:tcPr>
          <w:p w:rsidR="007167C0" w:rsidRPr="00C65387" w:rsidRDefault="007167C0" w:rsidP="007E3AA5">
            <w:pPr>
              <w:pStyle w:val="af0"/>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X</w:t>
            </w:r>
          </w:p>
        </w:tc>
        <w:tc>
          <w:tcPr>
            <w:tcW w:w="0" w:type="auto"/>
            <w:tcBorders>
              <w:top w:val="single" w:sz="4" w:space="0" w:color="auto"/>
              <w:left w:val="single" w:sz="4" w:space="0" w:color="auto"/>
              <w:bottom w:val="single" w:sz="4" w:space="0" w:color="auto"/>
              <w:right w:val="single" w:sz="4" w:space="0" w:color="auto"/>
            </w:tcBorders>
          </w:tcPr>
          <w:p w:rsidR="007167C0" w:rsidRPr="00C65387" w:rsidRDefault="007167C0" w:rsidP="007E3AA5">
            <w:pPr>
              <w:pStyle w:val="af0"/>
              <w:rPr>
                <w:rFonts w:ascii="Times New Roman" w:eastAsiaTheme="minorEastAsia"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67C0" w:rsidRPr="00C65387" w:rsidRDefault="007167C0" w:rsidP="007E3AA5">
            <w:pPr>
              <w:pStyle w:val="af0"/>
              <w:rPr>
                <w:rFonts w:ascii="Times New Roman" w:eastAsiaTheme="minorEastAsia" w:hAnsi="Times New Roman" w:cs="Times New Roman"/>
                <w:sz w:val="20"/>
                <w:szCs w:val="20"/>
              </w:rPr>
            </w:pPr>
          </w:p>
        </w:tc>
      </w:tr>
      <w:tr w:rsidR="007167C0" w:rsidRPr="007E3AA5" w:rsidTr="007167C0">
        <w:tc>
          <w:tcPr>
            <w:tcW w:w="0" w:type="auto"/>
            <w:tcBorders>
              <w:top w:val="single" w:sz="4" w:space="0" w:color="auto"/>
              <w:left w:val="single" w:sz="4" w:space="0" w:color="auto"/>
              <w:bottom w:val="single" w:sz="4" w:space="0" w:color="auto"/>
              <w:right w:val="single" w:sz="4" w:space="0" w:color="auto"/>
            </w:tcBorders>
            <w:hideMark/>
          </w:tcPr>
          <w:p w:rsidR="007167C0" w:rsidRPr="00C65387" w:rsidRDefault="007167C0" w:rsidP="007E3AA5">
            <w:pPr>
              <w:pStyle w:val="af0"/>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Итого по договорам, планируемым к заключению в соответствующем финансовом году в соответствии с Федеральным законом № 223-ФЗ, по соответствующему году закупки</w:t>
            </w:r>
          </w:p>
        </w:tc>
        <w:tc>
          <w:tcPr>
            <w:tcW w:w="0" w:type="auto"/>
            <w:tcBorders>
              <w:top w:val="single" w:sz="4" w:space="0" w:color="auto"/>
              <w:left w:val="single" w:sz="4" w:space="0" w:color="auto"/>
              <w:bottom w:val="single" w:sz="4" w:space="0" w:color="auto"/>
              <w:right w:val="single" w:sz="4" w:space="0" w:color="auto"/>
            </w:tcBorders>
            <w:hideMark/>
          </w:tcPr>
          <w:p w:rsidR="007167C0" w:rsidRPr="00C65387" w:rsidRDefault="007167C0" w:rsidP="007E3AA5">
            <w:pPr>
              <w:pStyle w:val="af0"/>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26600</w:t>
            </w:r>
          </w:p>
        </w:tc>
        <w:tc>
          <w:tcPr>
            <w:tcW w:w="0" w:type="auto"/>
            <w:tcBorders>
              <w:top w:val="single" w:sz="4" w:space="0" w:color="auto"/>
              <w:left w:val="single" w:sz="4" w:space="0" w:color="auto"/>
              <w:bottom w:val="single" w:sz="4" w:space="0" w:color="auto"/>
              <w:right w:val="single" w:sz="4" w:space="0" w:color="auto"/>
            </w:tcBorders>
            <w:hideMark/>
          </w:tcPr>
          <w:p w:rsidR="007167C0" w:rsidRPr="00C65387" w:rsidRDefault="007167C0" w:rsidP="007E3AA5">
            <w:pPr>
              <w:pStyle w:val="af0"/>
              <w:jc w:val="center"/>
              <w:rPr>
                <w:rFonts w:ascii="Times New Roman" w:eastAsiaTheme="minorEastAsia" w:hAnsi="Times New Roman" w:cs="Times New Roman"/>
                <w:sz w:val="20"/>
                <w:szCs w:val="20"/>
              </w:rPr>
            </w:pPr>
            <w:r w:rsidRPr="00C65387">
              <w:rPr>
                <w:rFonts w:ascii="Times New Roman" w:eastAsiaTheme="minorEastAsia" w:hAnsi="Times New Roman" w:cs="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Pr>
          <w:p w:rsidR="007167C0" w:rsidRPr="00C65387" w:rsidRDefault="007167C0" w:rsidP="007E3AA5">
            <w:pPr>
              <w:pStyle w:val="af0"/>
              <w:rPr>
                <w:rFonts w:ascii="Times New Roman" w:eastAsiaTheme="minorEastAsia"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tcPr>
          <w:p w:rsidR="007167C0" w:rsidRPr="00C65387" w:rsidRDefault="007167C0" w:rsidP="007E3AA5">
            <w:pPr>
              <w:pStyle w:val="af0"/>
              <w:rPr>
                <w:rFonts w:ascii="Times New Roman" w:eastAsiaTheme="minorEastAsia" w:hAnsi="Times New Roman" w:cs="Times New Roman"/>
                <w:sz w:val="20"/>
                <w:szCs w:val="20"/>
              </w:rPr>
            </w:pPr>
          </w:p>
        </w:tc>
      </w:tr>
    </w:tbl>
    <w:p w:rsidR="007167C0" w:rsidRPr="007E3AA5" w:rsidRDefault="007167C0" w:rsidP="007E3AA5">
      <w:pPr>
        <w:spacing w:line="276" w:lineRule="auto"/>
        <w:rPr>
          <w:sz w:val="20"/>
          <w:szCs w:val="20"/>
        </w:rPr>
      </w:pPr>
    </w:p>
    <w:p w:rsidR="007167C0" w:rsidRPr="007E3AA5" w:rsidRDefault="007167C0" w:rsidP="007E3AA5">
      <w:pPr>
        <w:spacing w:line="276" w:lineRule="auto"/>
        <w:rPr>
          <w:rFonts w:cs="Arial"/>
          <w:sz w:val="24"/>
          <w:szCs w:val="20"/>
        </w:rPr>
      </w:pPr>
      <w:r w:rsidRPr="007E3AA5">
        <w:rPr>
          <w:sz w:val="24"/>
          <w:szCs w:val="20"/>
        </w:rPr>
        <w:t xml:space="preserve">Глава </w:t>
      </w:r>
      <w:r w:rsidR="007E3AA5" w:rsidRPr="007E3AA5">
        <w:rPr>
          <w:sz w:val="24"/>
          <w:szCs w:val="20"/>
        </w:rPr>
        <w:t xml:space="preserve">Петропавловского </w:t>
      </w:r>
      <w:r w:rsidRPr="007E3AA5">
        <w:rPr>
          <w:sz w:val="24"/>
          <w:szCs w:val="20"/>
        </w:rPr>
        <w:t xml:space="preserve"> </w:t>
      </w:r>
    </w:p>
    <w:p w:rsidR="007167C0" w:rsidRPr="007E3AA5" w:rsidRDefault="007167C0" w:rsidP="007E3AA5">
      <w:pPr>
        <w:spacing w:line="276" w:lineRule="auto"/>
        <w:rPr>
          <w:sz w:val="24"/>
          <w:szCs w:val="20"/>
        </w:rPr>
      </w:pPr>
      <w:r w:rsidRPr="007E3AA5">
        <w:rPr>
          <w:sz w:val="24"/>
          <w:szCs w:val="20"/>
        </w:rPr>
        <w:t xml:space="preserve">сельского поселения   </w:t>
      </w:r>
      <w:r w:rsidR="007E3AA5" w:rsidRPr="007E3AA5">
        <w:rPr>
          <w:sz w:val="24"/>
          <w:szCs w:val="20"/>
        </w:rPr>
        <w:t xml:space="preserve">       </w:t>
      </w:r>
      <w:r w:rsidRPr="007E3AA5">
        <w:rPr>
          <w:sz w:val="24"/>
          <w:szCs w:val="20"/>
        </w:rPr>
        <w:t xml:space="preserve"> ________________       </w:t>
      </w:r>
      <w:r w:rsidR="007E3AA5" w:rsidRPr="007E3AA5">
        <w:rPr>
          <w:sz w:val="24"/>
          <w:szCs w:val="20"/>
        </w:rPr>
        <w:t xml:space="preserve">       </w:t>
      </w:r>
      <w:r w:rsidRPr="007E3AA5">
        <w:rPr>
          <w:sz w:val="24"/>
          <w:szCs w:val="20"/>
        </w:rPr>
        <w:t>__________________</w:t>
      </w:r>
    </w:p>
    <w:p w:rsidR="007167C0" w:rsidRPr="007E3AA5" w:rsidRDefault="007167C0" w:rsidP="007E3AA5">
      <w:pPr>
        <w:spacing w:line="276" w:lineRule="auto"/>
        <w:rPr>
          <w:sz w:val="24"/>
          <w:szCs w:val="20"/>
        </w:rPr>
      </w:pPr>
      <w:r w:rsidRPr="007E3AA5">
        <w:rPr>
          <w:sz w:val="24"/>
          <w:szCs w:val="20"/>
        </w:rPr>
        <w:t xml:space="preserve">                         </w:t>
      </w:r>
      <w:r w:rsidR="007E3AA5" w:rsidRPr="007E3AA5">
        <w:rPr>
          <w:sz w:val="24"/>
          <w:szCs w:val="20"/>
        </w:rPr>
        <w:t xml:space="preserve">                            </w:t>
      </w:r>
      <w:r w:rsidRPr="007E3AA5">
        <w:rPr>
          <w:sz w:val="24"/>
          <w:szCs w:val="20"/>
        </w:rPr>
        <w:t>подпись                         расшифровка подписи</w:t>
      </w:r>
    </w:p>
    <w:p w:rsidR="007167C0" w:rsidRDefault="007167C0" w:rsidP="007167C0"/>
    <w:p w:rsidR="007167C0" w:rsidRDefault="007167C0" w:rsidP="007167C0">
      <w:r>
        <w:t xml:space="preserve">_________________________________________________                                        </w:t>
      </w:r>
    </w:p>
    <w:p w:rsidR="007167C0" w:rsidRDefault="007167C0" w:rsidP="007E3AA5">
      <w:pPr>
        <w:ind w:firstLine="567"/>
        <w:jc w:val="both"/>
        <w:rPr>
          <w:sz w:val="20"/>
          <w:szCs w:val="20"/>
        </w:rPr>
      </w:pPr>
      <w:bookmarkStart w:id="40" w:name="sub_101010"/>
      <w:r>
        <w:rPr>
          <w:sz w:val="20"/>
          <w:szCs w:val="20"/>
        </w:rPr>
        <w:t xml:space="preserve">В Разделе 2 настоящего Приложения детализируются показатели выплат по расходам на закупку товаров, работ, услуг, отраженные в </w:t>
      </w:r>
      <w:hyperlink r:id="rId28" w:anchor="sub_112600" w:history="1">
        <w:r>
          <w:rPr>
            <w:rStyle w:val="af"/>
            <w:sz w:val="20"/>
            <w:szCs w:val="20"/>
          </w:rPr>
          <w:t xml:space="preserve">строке 2600 </w:t>
        </w:r>
      </w:hyperlink>
      <w:r>
        <w:rPr>
          <w:rStyle w:val="af"/>
          <w:sz w:val="20"/>
          <w:szCs w:val="20"/>
        </w:rPr>
        <w:t>Раздела</w:t>
      </w:r>
      <w:r>
        <w:rPr>
          <w:sz w:val="20"/>
          <w:szCs w:val="20"/>
        </w:rPr>
        <w:t xml:space="preserve"> 1 настоящего Приложения.</w:t>
      </w:r>
    </w:p>
    <w:p w:rsidR="007167C0" w:rsidRDefault="007167C0" w:rsidP="007E3AA5">
      <w:pPr>
        <w:ind w:firstLine="567"/>
        <w:jc w:val="both"/>
        <w:rPr>
          <w:sz w:val="20"/>
          <w:szCs w:val="20"/>
        </w:rPr>
      </w:pPr>
      <w:bookmarkStart w:id="41" w:name="sub_11011"/>
      <w:bookmarkEnd w:id="40"/>
      <w:r>
        <w:rPr>
          <w:sz w:val="20"/>
          <w:szCs w:val="20"/>
        </w:rPr>
        <w:t xml:space="preserve">Плановые показатели выплат на закупку товаров, работ, услуг по </w:t>
      </w:r>
      <w:hyperlink r:id="rId29" w:anchor="sub_126000" w:history="1">
        <w:r>
          <w:rPr>
            <w:rStyle w:val="af"/>
            <w:sz w:val="20"/>
            <w:szCs w:val="20"/>
          </w:rPr>
          <w:t xml:space="preserve">строке 26000 </w:t>
        </w:r>
      </w:hyperlink>
      <w:r>
        <w:rPr>
          <w:rStyle w:val="af"/>
          <w:sz w:val="20"/>
          <w:szCs w:val="20"/>
        </w:rPr>
        <w:t>Раздела 2</w:t>
      </w:r>
      <w:r>
        <w:rPr>
          <w:sz w:val="20"/>
          <w:szCs w:val="20"/>
        </w:rPr>
        <w:t xml:space="preserve"> настоящего Приложения распределяются на выплаты по контрактам (договорам), заключенным (планируемым к заключению) в соответствии с требованиями </w:t>
      </w:r>
      <w:hyperlink r:id="rId30" w:history="1">
        <w:r>
          <w:rPr>
            <w:rStyle w:val="af"/>
            <w:sz w:val="20"/>
            <w:szCs w:val="20"/>
          </w:rPr>
          <w:t>законодательства</w:t>
        </w:r>
      </w:hyperlink>
      <w:r>
        <w:rPr>
          <w:sz w:val="20"/>
          <w:szCs w:val="20"/>
        </w:rPr>
        <w:t xml:space="preserve">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текущего финансового года (строка 26300) и планируемым к заключению в соответствующем финансовом году (строка 26400) и должны соответствовать показателям соответствующих граф по </w:t>
      </w:r>
      <w:hyperlink r:id="rId31" w:anchor="sub_112600" w:history="1">
        <w:r>
          <w:rPr>
            <w:rStyle w:val="af"/>
            <w:sz w:val="20"/>
            <w:szCs w:val="20"/>
          </w:rPr>
          <w:t xml:space="preserve">строке 2600 </w:t>
        </w:r>
      </w:hyperlink>
      <w:r>
        <w:rPr>
          <w:rStyle w:val="af"/>
          <w:sz w:val="20"/>
          <w:szCs w:val="20"/>
        </w:rPr>
        <w:t>Раздела</w:t>
      </w:r>
      <w:r>
        <w:rPr>
          <w:sz w:val="20"/>
          <w:szCs w:val="20"/>
        </w:rPr>
        <w:t xml:space="preserve"> 1 настоящего Приложения.</w:t>
      </w:r>
    </w:p>
    <w:p w:rsidR="007167C0" w:rsidRDefault="007167C0" w:rsidP="007E3AA5">
      <w:pPr>
        <w:ind w:firstLine="567"/>
        <w:jc w:val="both"/>
        <w:rPr>
          <w:sz w:val="20"/>
          <w:szCs w:val="20"/>
        </w:rPr>
      </w:pPr>
      <w:r>
        <w:rPr>
          <w:sz w:val="20"/>
          <w:szCs w:val="20"/>
        </w:rPr>
        <w:t>Плановые показатели выплат на закупку товаров, работ, услуг по графам 4-5 по строкам 26412 и 26422 Раздела 2 настоящего Приложения муниципальными бюджетными учреждениями не формируются.</w:t>
      </w:r>
    </w:p>
    <w:p w:rsidR="007167C0" w:rsidRDefault="007167C0" w:rsidP="007E3AA5">
      <w:pPr>
        <w:ind w:firstLine="567"/>
        <w:jc w:val="both"/>
        <w:rPr>
          <w:sz w:val="20"/>
          <w:szCs w:val="20"/>
        </w:rPr>
      </w:pPr>
      <w:r>
        <w:rPr>
          <w:sz w:val="20"/>
          <w:szCs w:val="20"/>
        </w:rPr>
        <w:t>По строке 26430 в графе 4 Раздела 2 настоящего Приложения указывается сумма закупок товаров, работ, услуг, осуществляемых в соответствии с Федеральным законом № 44-ФЗ.</w:t>
      </w:r>
    </w:p>
    <w:p w:rsidR="007167C0" w:rsidRDefault="007167C0" w:rsidP="007E3AA5">
      <w:pPr>
        <w:ind w:firstLine="567"/>
        <w:jc w:val="both"/>
        <w:rPr>
          <w:sz w:val="20"/>
          <w:szCs w:val="20"/>
        </w:rPr>
      </w:pPr>
      <w:r>
        <w:rPr>
          <w:sz w:val="20"/>
          <w:szCs w:val="20"/>
        </w:rPr>
        <w:t>Плановые показатели выплат на закупку товаров, работ, услуг по строке 26500 Раздела 2 настоящего Приложения муниципального бюджетного учреждения должен быть не менее суммы показателей строк 26410, 26420, 26430 по соответствующей графе, муниципального автономного учреждения - не менее показателя строки 26430 по соответствующей графе Раздела 2 настоящего Приложения.</w:t>
      </w:r>
    </w:p>
    <w:p w:rsidR="007167C0" w:rsidRDefault="007167C0" w:rsidP="007E3AA5">
      <w:pPr>
        <w:ind w:firstLine="567"/>
        <w:jc w:val="both"/>
        <w:rPr>
          <w:sz w:val="20"/>
          <w:szCs w:val="20"/>
        </w:rPr>
      </w:pPr>
      <w:r>
        <w:rPr>
          <w:sz w:val="20"/>
          <w:szCs w:val="20"/>
        </w:rPr>
        <w:t>При этом необходимо обеспечить соотношение следующих показателей:</w:t>
      </w:r>
    </w:p>
    <w:p w:rsidR="007167C0" w:rsidRDefault="007167C0" w:rsidP="007E3AA5">
      <w:pPr>
        <w:ind w:firstLine="567"/>
        <w:jc w:val="both"/>
        <w:rPr>
          <w:sz w:val="20"/>
          <w:szCs w:val="20"/>
        </w:rPr>
      </w:pPr>
      <w:r>
        <w:rPr>
          <w:sz w:val="20"/>
          <w:szCs w:val="20"/>
        </w:rPr>
        <w:t>1) показатели граф 4 - 5 по строке 26000 должны быть равны сумме показателей соответствующих граф по строкам 26300 и 26400 Раздела 2 настоящего Приложения;</w:t>
      </w:r>
    </w:p>
    <w:p w:rsidR="007167C0" w:rsidRDefault="007167C0" w:rsidP="007E3AA5">
      <w:pPr>
        <w:ind w:firstLine="567"/>
        <w:jc w:val="both"/>
        <w:rPr>
          <w:sz w:val="20"/>
          <w:szCs w:val="20"/>
        </w:rPr>
      </w:pPr>
      <w:r>
        <w:rPr>
          <w:sz w:val="20"/>
          <w:szCs w:val="20"/>
        </w:rPr>
        <w:t>2) показатели граф 4 - 5 по строке 26400 должны быть равны сумме показателей соответствующих граф по строкам 26410, 26420, 26430 и 26450 Раздела 2 настоящего Приложения.</w:t>
      </w:r>
      <w:bookmarkEnd w:id="41"/>
    </w:p>
    <w:p w:rsidR="007167C0" w:rsidRDefault="007167C0" w:rsidP="007E3AA5">
      <w:pPr>
        <w:ind w:firstLine="567"/>
        <w:jc w:val="both"/>
      </w:pPr>
    </w:p>
    <w:p w:rsidR="007167C0" w:rsidRDefault="007167C0" w:rsidP="007E3AA5">
      <w:pPr>
        <w:ind w:firstLine="567"/>
        <w:jc w:val="both"/>
      </w:pPr>
    </w:p>
    <w:p w:rsidR="007167C0" w:rsidRDefault="007167C0" w:rsidP="007E3AA5">
      <w:pPr>
        <w:ind w:firstLine="567"/>
        <w:jc w:val="both"/>
        <w:rPr>
          <w:rFonts w:ascii="Arial" w:hAnsi="Arial" w:cs="Arial"/>
          <w:sz w:val="24"/>
          <w:szCs w:val="24"/>
        </w:rPr>
      </w:pPr>
    </w:p>
    <w:p w:rsidR="00BF6366" w:rsidRDefault="00BF6366" w:rsidP="007E3AA5">
      <w:pPr>
        <w:ind w:firstLine="567"/>
        <w:jc w:val="both"/>
        <w:rPr>
          <w:rFonts w:ascii="Arial" w:hAnsi="Arial" w:cs="Arial"/>
          <w:sz w:val="24"/>
          <w:szCs w:val="24"/>
        </w:rPr>
      </w:pPr>
    </w:p>
    <w:p w:rsidR="00BF6366" w:rsidRDefault="00BF6366" w:rsidP="007E3AA5">
      <w:pPr>
        <w:ind w:firstLine="567"/>
        <w:jc w:val="both"/>
        <w:rPr>
          <w:rFonts w:ascii="Arial" w:hAnsi="Arial" w:cs="Arial"/>
          <w:sz w:val="24"/>
          <w:szCs w:val="24"/>
        </w:rPr>
      </w:pPr>
    </w:p>
    <w:p w:rsidR="00BF6366" w:rsidRDefault="00BF6366" w:rsidP="007E3AA5">
      <w:pPr>
        <w:ind w:firstLine="567"/>
        <w:jc w:val="both"/>
        <w:rPr>
          <w:rFonts w:ascii="Arial" w:hAnsi="Arial" w:cs="Arial"/>
          <w:sz w:val="24"/>
          <w:szCs w:val="24"/>
        </w:rPr>
      </w:pPr>
    </w:p>
    <w:p w:rsidR="00BF6366" w:rsidRDefault="00BF6366" w:rsidP="007E3AA5">
      <w:pPr>
        <w:ind w:firstLine="567"/>
        <w:jc w:val="both"/>
        <w:rPr>
          <w:rFonts w:ascii="Arial" w:hAnsi="Arial" w:cs="Arial"/>
          <w:sz w:val="24"/>
          <w:szCs w:val="24"/>
        </w:rPr>
      </w:pPr>
    </w:p>
    <w:p w:rsidR="00BF6366" w:rsidRDefault="00BF6366" w:rsidP="00BF6366">
      <w:pPr>
        <w:ind w:firstLine="567"/>
        <w:jc w:val="both"/>
        <w:rPr>
          <w:rFonts w:ascii="Arial" w:hAnsi="Arial" w:cs="Arial"/>
          <w:sz w:val="22"/>
          <w:szCs w:val="24"/>
        </w:rPr>
        <w:sectPr w:rsidR="00BF6366" w:rsidSect="007E3AA5">
          <w:pgSz w:w="11906" w:h="16838"/>
          <w:pgMar w:top="851" w:right="851" w:bottom="851"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1131"/>
        <w:gridCol w:w="917"/>
        <w:gridCol w:w="497"/>
        <w:gridCol w:w="936"/>
        <w:gridCol w:w="1064"/>
        <w:gridCol w:w="807"/>
        <w:gridCol w:w="1112"/>
        <w:gridCol w:w="1081"/>
        <w:gridCol w:w="221"/>
        <w:gridCol w:w="1722"/>
        <w:gridCol w:w="1806"/>
        <w:gridCol w:w="1741"/>
        <w:gridCol w:w="1831"/>
      </w:tblGrid>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1217" w:type="dxa"/>
            <w:gridSpan w:val="7"/>
            <w:noWrap/>
            <w:hideMark/>
          </w:tcPr>
          <w:p w:rsidR="00806793" w:rsidRPr="008715C3" w:rsidRDefault="00806793" w:rsidP="008715C3">
            <w:pPr>
              <w:ind w:firstLine="567"/>
              <w:jc w:val="both"/>
              <w:rPr>
                <w:sz w:val="22"/>
                <w:szCs w:val="24"/>
              </w:rPr>
            </w:pPr>
            <w:r w:rsidRPr="008715C3">
              <w:rPr>
                <w:sz w:val="22"/>
                <w:szCs w:val="24"/>
              </w:rPr>
              <w:t xml:space="preserve">     ПРИЛОЖЕНИЕ № 2</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1217" w:type="dxa"/>
            <w:gridSpan w:val="7"/>
            <w:noWrap/>
            <w:hideMark/>
          </w:tcPr>
          <w:p w:rsidR="00806793" w:rsidRPr="008715C3" w:rsidRDefault="00806793" w:rsidP="008715C3">
            <w:pPr>
              <w:ind w:firstLine="567"/>
              <w:jc w:val="both"/>
              <w:rPr>
                <w:sz w:val="22"/>
                <w:szCs w:val="24"/>
              </w:rPr>
            </w:pPr>
            <w:r w:rsidRPr="008715C3">
              <w:rPr>
                <w:sz w:val="22"/>
                <w:szCs w:val="24"/>
              </w:rPr>
              <w:t xml:space="preserve">     к Порядку составления и утверждения</w:t>
            </w:r>
          </w:p>
        </w:tc>
      </w:tr>
      <w:tr w:rsidR="0080679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15973" w:type="dxa"/>
            <w:gridSpan w:val="12"/>
            <w:noWrap/>
            <w:hideMark/>
          </w:tcPr>
          <w:p w:rsidR="00806793" w:rsidRPr="008715C3" w:rsidRDefault="00806793" w:rsidP="008715C3">
            <w:pPr>
              <w:ind w:firstLine="567"/>
              <w:jc w:val="both"/>
              <w:rPr>
                <w:sz w:val="22"/>
                <w:szCs w:val="24"/>
              </w:rPr>
            </w:pPr>
            <w:r w:rsidRPr="008715C3">
              <w:rPr>
                <w:sz w:val="22"/>
                <w:szCs w:val="24"/>
              </w:rPr>
              <w:t xml:space="preserve">                                                                                           планов финансово-хозяйственной деятельности муниципальных </w:t>
            </w:r>
          </w:p>
        </w:tc>
      </w:tr>
      <w:tr w:rsidR="0080679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15973" w:type="dxa"/>
            <w:gridSpan w:val="12"/>
            <w:noWrap/>
            <w:hideMark/>
          </w:tcPr>
          <w:p w:rsidR="00806793" w:rsidRPr="008715C3" w:rsidRDefault="00806793" w:rsidP="008715C3">
            <w:pPr>
              <w:ind w:firstLine="567"/>
              <w:jc w:val="both"/>
              <w:rPr>
                <w:sz w:val="22"/>
                <w:szCs w:val="24"/>
              </w:rPr>
            </w:pPr>
            <w:r w:rsidRPr="008715C3">
              <w:rPr>
                <w:sz w:val="22"/>
                <w:szCs w:val="24"/>
              </w:rPr>
              <w:t xml:space="preserve">                                                                                          бюджетных  и автономных учреждений Небельского сельского</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9902" w:type="dxa"/>
            <w:gridSpan w:val="6"/>
            <w:noWrap/>
            <w:hideMark/>
          </w:tcPr>
          <w:p w:rsidR="00806793" w:rsidRPr="008715C3" w:rsidRDefault="00806793" w:rsidP="008715C3">
            <w:pPr>
              <w:ind w:firstLine="567"/>
              <w:jc w:val="both"/>
              <w:rPr>
                <w:sz w:val="22"/>
                <w:szCs w:val="24"/>
              </w:rPr>
            </w:pPr>
            <w:r w:rsidRPr="008715C3">
              <w:rPr>
                <w:sz w:val="22"/>
                <w:szCs w:val="24"/>
              </w:rPr>
              <w:t>поселения Киренского района</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Расчеты (обоснования) к плану финансово-хозяйственной деятельности муниципального учреждения</w:t>
            </w:r>
          </w:p>
        </w:tc>
      </w:tr>
      <w:tr w:rsidR="00806793" w:rsidRPr="008715C3" w:rsidTr="008715C3">
        <w:trPr>
          <w:trHeight w:val="300"/>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1. Расчеты (обоснования) выплат персоналу (строка 2100)</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Код видов расходов__________________________________________________________________________________________</w:t>
            </w:r>
          </w:p>
        </w:tc>
      </w:tr>
      <w:tr w:rsidR="008715C3" w:rsidRPr="008715C3" w:rsidTr="008715C3">
        <w:trPr>
          <w:trHeight w:val="315"/>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Источник финансового обеспечения____________________________________________________________________________</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1.1. Расчеты (обоснования) расходов на оплату труда</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4611" w:type="dxa"/>
            <w:gridSpan w:val="4"/>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715C3" w:rsidRPr="008715C3" w:rsidTr="008715C3">
        <w:trPr>
          <w:trHeight w:val="300"/>
        </w:trPr>
        <w:tc>
          <w:tcPr>
            <w:tcW w:w="500" w:type="dxa"/>
            <w:vMerge w:val="restart"/>
            <w:hideMark/>
          </w:tcPr>
          <w:p w:rsidR="00806793" w:rsidRPr="008715C3" w:rsidRDefault="00806793" w:rsidP="008715C3">
            <w:pPr>
              <w:ind w:firstLine="567"/>
              <w:jc w:val="both"/>
              <w:rPr>
                <w:sz w:val="22"/>
                <w:szCs w:val="24"/>
              </w:rPr>
            </w:pPr>
            <w:r w:rsidRPr="008715C3">
              <w:rPr>
                <w:sz w:val="22"/>
                <w:szCs w:val="24"/>
              </w:rPr>
              <w:t>№ п/п</w:t>
            </w:r>
          </w:p>
        </w:tc>
        <w:tc>
          <w:tcPr>
            <w:tcW w:w="1160" w:type="dxa"/>
            <w:vMerge w:val="restart"/>
            <w:hideMark/>
          </w:tcPr>
          <w:p w:rsidR="00806793" w:rsidRPr="008715C3" w:rsidRDefault="00806793" w:rsidP="008715C3">
            <w:pPr>
              <w:ind w:firstLine="567"/>
              <w:jc w:val="both"/>
              <w:rPr>
                <w:sz w:val="22"/>
                <w:szCs w:val="24"/>
              </w:rPr>
            </w:pPr>
            <w:r w:rsidRPr="008715C3">
              <w:rPr>
                <w:sz w:val="22"/>
                <w:szCs w:val="24"/>
              </w:rPr>
              <w:t>Должность, группа должностей</w:t>
            </w:r>
          </w:p>
        </w:tc>
        <w:tc>
          <w:tcPr>
            <w:tcW w:w="1460" w:type="dxa"/>
            <w:gridSpan w:val="2"/>
            <w:vMerge w:val="restart"/>
            <w:hideMark/>
          </w:tcPr>
          <w:p w:rsidR="00806793" w:rsidRPr="008715C3" w:rsidRDefault="00806793" w:rsidP="008715C3">
            <w:pPr>
              <w:ind w:firstLine="567"/>
              <w:jc w:val="both"/>
              <w:rPr>
                <w:sz w:val="22"/>
                <w:szCs w:val="24"/>
              </w:rPr>
            </w:pPr>
            <w:r w:rsidRPr="008715C3">
              <w:rPr>
                <w:sz w:val="22"/>
                <w:szCs w:val="24"/>
              </w:rPr>
              <w:t>Установленная численность, единиц</w:t>
            </w:r>
          </w:p>
        </w:tc>
        <w:tc>
          <w:tcPr>
            <w:tcW w:w="8066" w:type="dxa"/>
            <w:gridSpan w:val="7"/>
            <w:noWrap/>
            <w:hideMark/>
          </w:tcPr>
          <w:p w:rsidR="00806793" w:rsidRPr="008715C3" w:rsidRDefault="00806793" w:rsidP="008715C3">
            <w:pPr>
              <w:ind w:firstLine="567"/>
              <w:jc w:val="both"/>
              <w:rPr>
                <w:sz w:val="22"/>
                <w:szCs w:val="24"/>
              </w:rPr>
            </w:pPr>
            <w:r w:rsidRPr="008715C3">
              <w:rPr>
                <w:sz w:val="22"/>
                <w:szCs w:val="24"/>
              </w:rPr>
              <w:t>Среднемесячный размер оплаты труда на одного работника, руб.</w:t>
            </w:r>
          </w:p>
        </w:tc>
        <w:tc>
          <w:tcPr>
            <w:tcW w:w="2165" w:type="dxa"/>
            <w:vMerge w:val="restart"/>
            <w:hideMark/>
          </w:tcPr>
          <w:p w:rsidR="00806793" w:rsidRPr="008715C3" w:rsidRDefault="00806793" w:rsidP="008715C3">
            <w:pPr>
              <w:ind w:firstLine="567"/>
              <w:jc w:val="both"/>
              <w:rPr>
                <w:sz w:val="22"/>
                <w:szCs w:val="24"/>
              </w:rPr>
            </w:pPr>
            <w:r w:rsidRPr="008715C3">
              <w:rPr>
                <w:sz w:val="22"/>
                <w:szCs w:val="24"/>
              </w:rPr>
              <w:t>Ежемесячная надбавка к должностному окладу, %</w:t>
            </w:r>
          </w:p>
        </w:tc>
        <w:tc>
          <w:tcPr>
            <w:tcW w:w="2086" w:type="dxa"/>
            <w:vMerge w:val="restart"/>
            <w:hideMark/>
          </w:tcPr>
          <w:p w:rsidR="00806793" w:rsidRPr="008715C3" w:rsidRDefault="00806793" w:rsidP="008715C3">
            <w:pPr>
              <w:ind w:firstLine="567"/>
              <w:jc w:val="both"/>
              <w:rPr>
                <w:sz w:val="22"/>
                <w:szCs w:val="24"/>
              </w:rPr>
            </w:pPr>
            <w:r w:rsidRPr="008715C3">
              <w:rPr>
                <w:sz w:val="22"/>
                <w:szCs w:val="24"/>
              </w:rPr>
              <w:t>Районный коэффициент</w:t>
            </w:r>
          </w:p>
        </w:tc>
        <w:tc>
          <w:tcPr>
            <w:tcW w:w="2196" w:type="dxa"/>
            <w:vMerge w:val="restart"/>
            <w:hideMark/>
          </w:tcPr>
          <w:p w:rsidR="00806793" w:rsidRPr="008715C3" w:rsidRDefault="00806793" w:rsidP="008715C3">
            <w:pPr>
              <w:ind w:firstLine="567"/>
              <w:jc w:val="both"/>
              <w:rPr>
                <w:sz w:val="22"/>
                <w:szCs w:val="24"/>
              </w:rPr>
            </w:pPr>
            <w:r w:rsidRPr="008715C3">
              <w:rPr>
                <w:sz w:val="22"/>
                <w:szCs w:val="24"/>
              </w:rPr>
              <w:t>Фонд оплаты труда в год, руб (гр.3 х гр.4 х (1 + гр.8/100) х гр.9 х 12)</w:t>
            </w:r>
          </w:p>
        </w:tc>
      </w:tr>
      <w:tr w:rsidR="008715C3" w:rsidRPr="008715C3" w:rsidTr="008715C3">
        <w:trPr>
          <w:trHeight w:val="300"/>
        </w:trPr>
        <w:tc>
          <w:tcPr>
            <w:tcW w:w="500" w:type="dxa"/>
            <w:vMerge/>
            <w:hideMark/>
          </w:tcPr>
          <w:p w:rsidR="00806793" w:rsidRPr="008715C3" w:rsidRDefault="00806793" w:rsidP="008715C3">
            <w:pPr>
              <w:ind w:firstLine="567"/>
              <w:jc w:val="both"/>
              <w:rPr>
                <w:sz w:val="22"/>
                <w:szCs w:val="24"/>
              </w:rPr>
            </w:pPr>
          </w:p>
        </w:tc>
        <w:tc>
          <w:tcPr>
            <w:tcW w:w="1160" w:type="dxa"/>
            <w:vMerge/>
            <w:hideMark/>
          </w:tcPr>
          <w:p w:rsidR="00806793" w:rsidRPr="008715C3" w:rsidRDefault="00806793" w:rsidP="008715C3">
            <w:pPr>
              <w:ind w:firstLine="567"/>
              <w:jc w:val="both"/>
              <w:rPr>
                <w:sz w:val="22"/>
                <w:szCs w:val="24"/>
              </w:rPr>
            </w:pPr>
          </w:p>
        </w:tc>
        <w:tc>
          <w:tcPr>
            <w:tcW w:w="1460" w:type="dxa"/>
            <w:gridSpan w:val="2"/>
            <w:vMerge/>
            <w:hideMark/>
          </w:tcPr>
          <w:p w:rsidR="00806793" w:rsidRPr="008715C3" w:rsidRDefault="00806793" w:rsidP="008715C3">
            <w:pPr>
              <w:ind w:firstLine="567"/>
              <w:jc w:val="both"/>
              <w:rPr>
                <w:sz w:val="22"/>
                <w:szCs w:val="24"/>
              </w:rPr>
            </w:pPr>
          </w:p>
        </w:tc>
        <w:tc>
          <w:tcPr>
            <w:tcW w:w="1099" w:type="dxa"/>
            <w:vMerge w:val="restart"/>
            <w:noWrap/>
            <w:hideMark/>
          </w:tcPr>
          <w:p w:rsidR="00806793" w:rsidRPr="008715C3" w:rsidRDefault="00806793" w:rsidP="008715C3">
            <w:pPr>
              <w:ind w:firstLine="567"/>
              <w:jc w:val="both"/>
              <w:rPr>
                <w:sz w:val="22"/>
                <w:szCs w:val="24"/>
              </w:rPr>
            </w:pPr>
            <w:r w:rsidRPr="008715C3">
              <w:rPr>
                <w:sz w:val="22"/>
                <w:szCs w:val="24"/>
              </w:rPr>
              <w:t>всего</w:t>
            </w:r>
          </w:p>
        </w:tc>
        <w:tc>
          <w:tcPr>
            <w:tcW w:w="6967" w:type="dxa"/>
            <w:gridSpan w:val="6"/>
            <w:noWrap/>
            <w:hideMark/>
          </w:tcPr>
          <w:p w:rsidR="00806793" w:rsidRPr="008715C3" w:rsidRDefault="00806793" w:rsidP="008715C3">
            <w:pPr>
              <w:ind w:firstLine="567"/>
              <w:jc w:val="both"/>
              <w:rPr>
                <w:sz w:val="22"/>
                <w:szCs w:val="24"/>
              </w:rPr>
            </w:pPr>
            <w:r w:rsidRPr="008715C3">
              <w:rPr>
                <w:sz w:val="22"/>
                <w:szCs w:val="24"/>
              </w:rPr>
              <w:t>в том числе:</w:t>
            </w:r>
          </w:p>
        </w:tc>
        <w:tc>
          <w:tcPr>
            <w:tcW w:w="2165" w:type="dxa"/>
            <w:vMerge/>
            <w:hideMark/>
          </w:tcPr>
          <w:p w:rsidR="00806793" w:rsidRPr="008715C3" w:rsidRDefault="00806793" w:rsidP="008715C3">
            <w:pPr>
              <w:ind w:firstLine="567"/>
              <w:jc w:val="both"/>
              <w:rPr>
                <w:sz w:val="22"/>
                <w:szCs w:val="24"/>
              </w:rPr>
            </w:pPr>
          </w:p>
        </w:tc>
        <w:tc>
          <w:tcPr>
            <w:tcW w:w="2086" w:type="dxa"/>
            <w:vMerge/>
            <w:hideMark/>
          </w:tcPr>
          <w:p w:rsidR="00806793" w:rsidRPr="008715C3" w:rsidRDefault="00806793" w:rsidP="008715C3">
            <w:pPr>
              <w:ind w:firstLine="567"/>
              <w:jc w:val="both"/>
              <w:rPr>
                <w:sz w:val="22"/>
                <w:szCs w:val="24"/>
              </w:rPr>
            </w:pPr>
          </w:p>
        </w:tc>
        <w:tc>
          <w:tcPr>
            <w:tcW w:w="2196" w:type="dxa"/>
            <w:vMerge/>
            <w:hideMark/>
          </w:tcPr>
          <w:p w:rsidR="00806793" w:rsidRPr="008715C3" w:rsidRDefault="00806793" w:rsidP="008715C3">
            <w:pPr>
              <w:ind w:firstLine="567"/>
              <w:jc w:val="both"/>
              <w:rPr>
                <w:sz w:val="22"/>
                <w:szCs w:val="24"/>
              </w:rPr>
            </w:pPr>
          </w:p>
        </w:tc>
      </w:tr>
      <w:tr w:rsidR="008715C3" w:rsidRPr="008715C3" w:rsidTr="008715C3">
        <w:trPr>
          <w:trHeight w:val="1920"/>
        </w:trPr>
        <w:tc>
          <w:tcPr>
            <w:tcW w:w="500" w:type="dxa"/>
            <w:vMerge/>
            <w:hideMark/>
          </w:tcPr>
          <w:p w:rsidR="00806793" w:rsidRPr="008715C3" w:rsidRDefault="00806793" w:rsidP="008715C3">
            <w:pPr>
              <w:ind w:firstLine="567"/>
              <w:jc w:val="both"/>
              <w:rPr>
                <w:sz w:val="22"/>
                <w:szCs w:val="24"/>
              </w:rPr>
            </w:pPr>
          </w:p>
        </w:tc>
        <w:tc>
          <w:tcPr>
            <w:tcW w:w="1160" w:type="dxa"/>
            <w:vMerge/>
            <w:hideMark/>
          </w:tcPr>
          <w:p w:rsidR="00806793" w:rsidRPr="008715C3" w:rsidRDefault="00806793" w:rsidP="008715C3">
            <w:pPr>
              <w:ind w:firstLine="567"/>
              <w:jc w:val="both"/>
              <w:rPr>
                <w:sz w:val="22"/>
                <w:szCs w:val="24"/>
              </w:rPr>
            </w:pPr>
          </w:p>
        </w:tc>
        <w:tc>
          <w:tcPr>
            <w:tcW w:w="1460" w:type="dxa"/>
            <w:gridSpan w:val="2"/>
            <w:vMerge/>
            <w:hideMark/>
          </w:tcPr>
          <w:p w:rsidR="00806793" w:rsidRPr="008715C3" w:rsidRDefault="00806793" w:rsidP="008715C3">
            <w:pPr>
              <w:ind w:firstLine="567"/>
              <w:jc w:val="both"/>
              <w:rPr>
                <w:sz w:val="22"/>
                <w:szCs w:val="24"/>
              </w:rPr>
            </w:pPr>
          </w:p>
        </w:tc>
        <w:tc>
          <w:tcPr>
            <w:tcW w:w="1099" w:type="dxa"/>
            <w:vMerge/>
            <w:hideMark/>
          </w:tcPr>
          <w:p w:rsidR="00806793" w:rsidRPr="008715C3" w:rsidRDefault="00806793" w:rsidP="008715C3">
            <w:pPr>
              <w:ind w:firstLine="567"/>
              <w:jc w:val="both"/>
              <w:rPr>
                <w:sz w:val="22"/>
                <w:szCs w:val="24"/>
              </w:rPr>
            </w:pPr>
          </w:p>
        </w:tc>
        <w:tc>
          <w:tcPr>
            <w:tcW w:w="2197" w:type="dxa"/>
            <w:gridSpan w:val="2"/>
            <w:hideMark/>
          </w:tcPr>
          <w:p w:rsidR="00806793" w:rsidRPr="008715C3" w:rsidRDefault="00806793" w:rsidP="008715C3">
            <w:pPr>
              <w:ind w:firstLine="567"/>
              <w:jc w:val="both"/>
              <w:rPr>
                <w:sz w:val="22"/>
                <w:szCs w:val="24"/>
              </w:rPr>
            </w:pPr>
            <w:r w:rsidRPr="008715C3">
              <w:rPr>
                <w:sz w:val="22"/>
                <w:szCs w:val="24"/>
              </w:rPr>
              <w:t>по должностному окладу</w:t>
            </w:r>
          </w:p>
        </w:tc>
        <w:tc>
          <w:tcPr>
            <w:tcW w:w="2591" w:type="dxa"/>
            <w:gridSpan w:val="2"/>
            <w:hideMark/>
          </w:tcPr>
          <w:p w:rsidR="00806793" w:rsidRPr="008715C3" w:rsidRDefault="00806793" w:rsidP="008715C3">
            <w:pPr>
              <w:ind w:firstLine="567"/>
              <w:jc w:val="both"/>
              <w:rPr>
                <w:sz w:val="22"/>
                <w:szCs w:val="24"/>
              </w:rPr>
            </w:pPr>
            <w:r w:rsidRPr="008715C3">
              <w:rPr>
                <w:sz w:val="22"/>
                <w:szCs w:val="24"/>
              </w:rPr>
              <w:t>по выплатам компенсационного характера</w:t>
            </w:r>
          </w:p>
        </w:tc>
        <w:tc>
          <w:tcPr>
            <w:tcW w:w="2179" w:type="dxa"/>
            <w:gridSpan w:val="2"/>
            <w:hideMark/>
          </w:tcPr>
          <w:p w:rsidR="00806793" w:rsidRPr="008715C3" w:rsidRDefault="00806793" w:rsidP="008715C3">
            <w:pPr>
              <w:ind w:firstLine="567"/>
              <w:jc w:val="both"/>
              <w:rPr>
                <w:sz w:val="22"/>
                <w:szCs w:val="24"/>
              </w:rPr>
            </w:pPr>
            <w:r w:rsidRPr="008715C3">
              <w:rPr>
                <w:sz w:val="22"/>
                <w:szCs w:val="24"/>
              </w:rPr>
              <w:t>по выплатам стимулирующего характера</w:t>
            </w:r>
          </w:p>
        </w:tc>
        <w:tc>
          <w:tcPr>
            <w:tcW w:w="2165" w:type="dxa"/>
            <w:vMerge/>
            <w:hideMark/>
          </w:tcPr>
          <w:p w:rsidR="00806793" w:rsidRPr="008715C3" w:rsidRDefault="00806793" w:rsidP="008715C3">
            <w:pPr>
              <w:ind w:firstLine="567"/>
              <w:jc w:val="both"/>
              <w:rPr>
                <w:sz w:val="22"/>
                <w:szCs w:val="24"/>
              </w:rPr>
            </w:pPr>
          </w:p>
        </w:tc>
        <w:tc>
          <w:tcPr>
            <w:tcW w:w="2086" w:type="dxa"/>
            <w:vMerge/>
            <w:hideMark/>
          </w:tcPr>
          <w:p w:rsidR="00806793" w:rsidRPr="008715C3" w:rsidRDefault="00806793" w:rsidP="008715C3">
            <w:pPr>
              <w:ind w:firstLine="567"/>
              <w:jc w:val="both"/>
              <w:rPr>
                <w:sz w:val="22"/>
                <w:szCs w:val="24"/>
              </w:rPr>
            </w:pPr>
          </w:p>
        </w:tc>
        <w:tc>
          <w:tcPr>
            <w:tcW w:w="2196" w:type="dxa"/>
            <w:vMerge/>
            <w:hideMark/>
          </w:tcPr>
          <w:p w:rsidR="00806793" w:rsidRPr="008715C3" w:rsidRDefault="00806793" w:rsidP="008715C3">
            <w:pPr>
              <w:ind w:firstLine="567"/>
              <w:jc w:val="both"/>
              <w:rPr>
                <w:sz w:val="22"/>
                <w:szCs w:val="24"/>
              </w:rPr>
            </w:pP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1</w:t>
            </w:r>
          </w:p>
        </w:tc>
        <w:tc>
          <w:tcPr>
            <w:tcW w:w="1160" w:type="dxa"/>
            <w:noWrap/>
            <w:hideMark/>
          </w:tcPr>
          <w:p w:rsidR="00806793" w:rsidRPr="008715C3" w:rsidRDefault="00806793" w:rsidP="008715C3">
            <w:pPr>
              <w:ind w:firstLine="567"/>
              <w:jc w:val="both"/>
              <w:rPr>
                <w:sz w:val="22"/>
                <w:szCs w:val="24"/>
              </w:rPr>
            </w:pPr>
            <w:r w:rsidRPr="008715C3">
              <w:rPr>
                <w:sz w:val="22"/>
                <w:szCs w:val="24"/>
              </w:rPr>
              <w:t>2</w:t>
            </w:r>
          </w:p>
        </w:tc>
        <w:tc>
          <w:tcPr>
            <w:tcW w:w="1460" w:type="dxa"/>
            <w:gridSpan w:val="2"/>
            <w:noWrap/>
            <w:hideMark/>
          </w:tcPr>
          <w:p w:rsidR="00806793" w:rsidRPr="008715C3" w:rsidRDefault="00806793" w:rsidP="008715C3">
            <w:pPr>
              <w:ind w:firstLine="567"/>
              <w:jc w:val="both"/>
              <w:rPr>
                <w:sz w:val="22"/>
                <w:szCs w:val="24"/>
              </w:rPr>
            </w:pPr>
            <w:r w:rsidRPr="008715C3">
              <w:rPr>
                <w:sz w:val="22"/>
                <w:szCs w:val="24"/>
              </w:rPr>
              <w:t>3</w:t>
            </w:r>
          </w:p>
        </w:tc>
        <w:tc>
          <w:tcPr>
            <w:tcW w:w="1099" w:type="dxa"/>
            <w:noWrap/>
            <w:hideMark/>
          </w:tcPr>
          <w:p w:rsidR="00806793" w:rsidRPr="008715C3" w:rsidRDefault="00806793" w:rsidP="008715C3">
            <w:pPr>
              <w:ind w:firstLine="567"/>
              <w:jc w:val="both"/>
              <w:rPr>
                <w:sz w:val="22"/>
                <w:szCs w:val="24"/>
              </w:rPr>
            </w:pPr>
            <w:r w:rsidRPr="008715C3">
              <w:rPr>
                <w:sz w:val="22"/>
                <w:szCs w:val="24"/>
              </w:rPr>
              <w:t>4</w:t>
            </w:r>
          </w:p>
        </w:tc>
        <w:tc>
          <w:tcPr>
            <w:tcW w:w="2197" w:type="dxa"/>
            <w:gridSpan w:val="2"/>
            <w:noWrap/>
            <w:hideMark/>
          </w:tcPr>
          <w:p w:rsidR="00806793" w:rsidRPr="008715C3" w:rsidRDefault="00806793" w:rsidP="008715C3">
            <w:pPr>
              <w:ind w:firstLine="567"/>
              <w:jc w:val="both"/>
              <w:rPr>
                <w:sz w:val="22"/>
                <w:szCs w:val="24"/>
              </w:rPr>
            </w:pPr>
            <w:r w:rsidRPr="008715C3">
              <w:rPr>
                <w:sz w:val="22"/>
                <w:szCs w:val="24"/>
              </w:rPr>
              <w:t>5</w:t>
            </w:r>
          </w:p>
        </w:tc>
        <w:tc>
          <w:tcPr>
            <w:tcW w:w="2591" w:type="dxa"/>
            <w:gridSpan w:val="2"/>
            <w:noWrap/>
            <w:hideMark/>
          </w:tcPr>
          <w:p w:rsidR="00806793" w:rsidRPr="008715C3" w:rsidRDefault="00806793" w:rsidP="008715C3">
            <w:pPr>
              <w:ind w:firstLine="567"/>
              <w:jc w:val="both"/>
              <w:rPr>
                <w:sz w:val="22"/>
                <w:szCs w:val="24"/>
              </w:rPr>
            </w:pPr>
            <w:r w:rsidRPr="008715C3">
              <w:rPr>
                <w:sz w:val="22"/>
                <w:szCs w:val="24"/>
              </w:rPr>
              <w:t>6</w:t>
            </w:r>
          </w:p>
        </w:tc>
        <w:tc>
          <w:tcPr>
            <w:tcW w:w="2179" w:type="dxa"/>
            <w:gridSpan w:val="2"/>
            <w:noWrap/>
            <w:hideMark/>
          </w:tcPr>
          <w:p w:rsidR="00806793" w:rsidRPr="008715C3" w:rsidRDefault="00806793" w:rsidP="008715C3">
            <w:pPr>
              <w:ind w:firstLine="567"/>
              <w:jc w:val="both"/>
              <w:rPr>
                <w:sz w:val="22"/>
                <w:szCs w:val="24"/>
              </w:rPr>
            </w:pPr>
            <w:r w:rsidRPr="008715C3">
              <w:rPr>
                <w:sz w:val="22"/>
                <w:szCs w:val="24"/>
              </w:rPr>
              <w:t>7</w:t>
            </w:r>
          </w:p>
        </w:tc>
        <w:tc>
          <w:tcPr>
            <w:tcW w:w="2165" w:type="dxa"/>
            <w:noWrap/>
            <w:hideMark/>
          </w:tcPr>
          <w:p w:rsidR="00806793" w:rsidRPr="008715C3" w:rsidRDefault="00806793" w:rsidP="008715C3">
            <w:pPr>
              <w:ind w:firstLine="567"/>
              <w:jc w:val="both"/>
              <w:rPr>
                <w:sz w:val="22"/>
                <w:szCs w:val="24"/>
              </w:rPr>
            </w:pPr>
            <w:r w:rsidRPr="008715C3">
              <w:rPr>
                <w:sz w:val="22"/>
                <w:szCs w:val="24"/>
              </w:rPr>
              <w:t>8</w:t>
            </w:r>
          </w:p>
        </w:tc>
        <w:tc>
          <w:tcPr>
            <w:tcW w:w="2086" w:type="dxa"/>
            <w:noWrap/>
            <w:hideMark/>
          </w:tcPr>
          <w:p w:rsidR="00806793" w:rsidRPr="008715C3" w:rsidRDefault="00806793" w:rsidP="008715C3">
            <w:pPr>
              <w:ind w:firstLine="567"/>
              <w:jc w:val="both"/>
              <w:rPr>
                <w:sz w:val="22"/>
                <w:szCs w:val="24"/>
              </w:rPr>
            </w:pPr>
            <w:r w:rsidRPr="008715C3">
              <w:rPr>
                <w:sz w:val="22"/>
                <w:szCs w:val="24"/>
              </w:rPr>
              <w:t>9</w:t>
            </w:r>
          </w:p>
        </w:tc>
        <w:tc>
          <w:tcPr>
            <w:tcW w:w="2196" w:type="dxa"/>
            <w:noWrap/>
            <w:hideMark/>
          </w:tcPr>
          <w:p w:rsidR="00806793" w:rsidRPr="008715C3" w:rsidRDefault="00806793" w:rsidP="008715C3">
            <w:pPr>
              <w:ind w:firstLine="567"/>
              <w:jc w:val="both"/>
              <w:rPr>
                <w:sz w:val="22"/>
                <w:szCs w:val="24"/>
              </w:rPr>
            </w:pPr>
            <w:r w:rsidRPr="008715C3">
              <w:rPr>
                <w:sz w:val="22"/>
                <w:szCs w:val="24"/>
              </w:rPr>
              <w:t>10</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1160" w:type="dxa"/>
            <w:noWrap/>
            <w:hideMark/>
          </w:tcPr>
          <w:p w:rsidR="00806793" w:rsidRPr="008715C3" w:rsidRDefault="00806793" w:rsidP="008715C3">
            <w:pPr>
              <w:ind w:firstLine="567"/>
              <w:jc w:val="both"/>
              <w:rPr>
                <w:sz w:val="22"/>
                <w:szCs w:val="24"/>
              </w:rPr>
            </w:pPr>
            <w:r w:rsidRPr="008715C3">
              <w:rPr>
                <w:sz w:val="22"/>
                <w:szCs w:val="24"/>
              </w:rPr>
              <w:t> </w:t>
            </w:r>
          </w:p>
        </w:tc>
        <w:tc>
          <w:tcPr>
            <w:tcW w:w="1460"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1099" w:type="dxa"/>
            <w:noWrap/>
            <w:hideMark/>
          </w:tcPr>
          <w:p w:rsidR="00806793" w:rsidRPr="008715C3" w:rsidRDefault="00806793" w:rsidP="008715C3">
            <w:pPr>
              <w:ind w:firstLine="567"/>
              <w:jc w:val="both"/>
              <w:rPr>
                <w:sz w:val="22"/>
                <w:szCs w:val="24"/>
              </w:rPr>
            </w:pPr>
            <w:r w:rsidRPr="008715C3">
              <w:rPr>
                <w:sz w:val="22"/>
                <w:szCs w:val="24"/>
              </w:rPr>
              <w:t> </w:t>
            </w:r>
          </w:p>
        </w:tc>
        <w:tc>
          <w:tcPr>
            <w:tcW w:w="2197"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591"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179"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165" w:type="dxa"/>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r w:rsidRPr="008715C3">
              <w:rPr>
                <w:sz w:val="22"/>
                <w:szCs w:val="24"/>
              </w:rPr>
              <w:t> </w:t>
            </w:r>
          </w:p>
        </w:tc>
        <w:tc>
          <w:tcPr>
            <w:tcW w:w="2196" w:type="dxa"/>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1160" w:type="dxa"/>
            <w:noWrap/>
            <w:hideMark/>
          </w:tcPr>
          <w:p w:rsidR="00806793" w:rsidRPr="008715C3" w:rsidRDefault="00806793" w:rsidP="008715C3">
            <w:pPr>
              <w:ind w:firstLine="567"/>
              <w:jc w:val="both"/>
              <w:rPr>
                <w:sz w:val="22"/>
                <w:szCs w:val="24"/>
              </w:rPr>
            </w:pPr>
            <w:r w:rsidRPr="008715C3">
              <w:rPr>
                <w:sz w:val="22"/>
                <w:szCs w:val="24"/>
              </w:rPr>
              <w:t> </w:t>
            </w:r>
          </w:p>
        </w:tc>
        <w:tc>
          <w:tcPr>
            <w:tcW w:w="1460"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1099" w:type="dxa"/>
            <w:noWrap/>
            <w:hideMark/>
          </w:tcPr>
          <w:p w:rsidR="00806793" w:rsidRPr="008715C3" w:rsidRDefault="00806793" w:rsidP="008715C3">
            <w:pPr>
              <w:ind w:firstLine="567"/>
              <w:jc w:val="both"/>
              <w:rPr>
                <w:sz w:val="22"/>
                <w:szCs w:val="24"/>
              </w:rPr>
            </w:pPr>
            <w:r w:rsidRPr="008715C3">
              <w:rPr>
                <w:sz w:val="22"/>
                <w:szCs w:val="24"/>
              </w:rPr>
              <w:t> </w:t>
            </w:r>
          </w:p>
        </w:tc>
        <w:tc>
          <w:tcPr>
            <w:tcW w:w="2197"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591"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179"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165" w:type="dxa"/>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r w:rsidRPr="008715C3">
              <w:rPr>
                <w:sz w:val="22"/>
                <w:szCs w:val="24"/>
              </w:rPr>
              <w:t> </w:t>
            </w:r>
          </w:p>
        </w:tc>
        <w:tc>
          <w:tcPr>
            <w:tcW w:w="2196" w:type="dxa"/>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1160" w:type="dxa"/>
            <w:noWrap/>
            <w:hideMark/>
          </w:tcPr>
          <w:p w:rsidR="00806793" w:rsidRPr="008715C3" w:rsidRDefault="00806793" w:rsidP="008715C3">
            <w:pPr>
              <w:ind w:firstLine="567"/>
              <w:jc w:val="both"/>
              <w:rPr>
                <w:sz w:val="22"/>
                <w:szCs w:val="24"/>
              </w:rPr>
            </w:pPr>
            <w:r w:rsidRPr="008715C3">
              <w:rPr>
                <w:sz w:val="22"/>
                <w:szCs w:val="24"/>
              </w:rPr>
              <w:t> </w:t>
            </w:r>
          </w:p>
        </w:tc>
        <w:tc>
          <w:tcPr>
            <w:tcW w:w="1460"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1099" w:type="dxa"/>
            <w:noWrap/>
            <w:hideMark/>
          </w:tcPr>
          <w:p w:rsidR="00806793" w:rsidRPr="008715C3" w:rsidRDefault="00806793" w:rsidP="008715C3">
            <w:pPr>
              <w:ind w:firstLine="567"/>
              <w:jc w:val="both"/>
              <w:rPr>
                <w:sz w:val="22"/>
                <w:szCs w:val="24"/>
              </w:rPr>
            </w:pPr>
            <w:r w:rsidRPr="008715C3">
              <w:rPr>
                <w:sz w:val="22"/>
                <w:szCs w:val="24"/>
              </w:rPr>
              <w:t> </w:t>
            </w:r>
          </w:p>
        </w:tc>
        <w:tc>
          <w:tcPr>
            <w:tcW w:w="2197"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591"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179"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165" w:type="dxa"/>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r w:rsidRPr="008715C3">
              <w:rPr>
                <w:sz w:val="22"/>
                <w:szCs w:val="24"/>
              </w:rPr>
              <w:t> </w:t>
            </w:r>
          </w:p>
        </w:tc>
        <w:tc>
          <w:tcPr>
            <w:tcW w:w="2196" w:type="dxa"/>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1160" w:type="dxa"/>
            <w:noWrap/>
            <w:hideMark/>
          </w:tcPr>
          <w:p w:rsidR="00806793" w:rsidRPr="008715C3" w:rsidRDefault="00806793" w:rsidP="008715C3">
            <w:pPr>
              <w:ind w:firstLine="567"/>
              <w:jc w:val="both"/>
              <w:rPr>
                <w:sz w:val="22"/>
                <w:szCs w:val="24"/>
              </w:rPr>
            </w:pPr>
            <w:r w:rsidRPr="008715C3">
              <w:rPr>
                <w:sz w:val="22"/>
                <w:szCs w:val="24"/>
              </w:rPr>
              <w:t>Итого:</w:t>
            </w:r>
          </w:p>
        </w:tc>
        <w:tc>
          <w:tcPr>
            <w:tcW w:w="1460" w:type="dxa"/>
            <w:gridSpan w:val="2"/>
            <w:noWrap/>
            <w:hideMark/>
          </w:tcPr>
          <w:p w:rsidR="00806793" w:rsidRPr="008715C3" w:rsidRDefault="00806793" w:rsidP="008715C3">
            <w:pPr>
              <w:ind w:firstLine="567"/>
              <w:jc w:val="both"/>
              <w:rPr>
                <w:sz w:val="22"/>
                <w:szCs w:val="24"/>
              </w:rPr>
            </w:pPr>
            <w:r w:rsidRPr="008715C3">
              <w:rPr>
                <w:sz w:val="22"/>
                <w:szCs w:val="24"/>
              </w:rPr>
              <w:t>х</w:t>
            </w:r>
          </w:p>
        </w:tc>
        <w:tc>
          <w:tcPr>
            <w:tcW w:w="1099" w:type="dxa"/>
            <w:noWrap/>
            <w:hideMark/>
          </w:tcPr>
          <w:p w:rsidR="00806793" w:rsidRPr="008715C3" w:rsidRDefault="00806793" w:rsidP="008715C3">
            <w:pPr>
              <w:ind w:firstLine="567"/>
              <w:jc w:val="both"/>
              <w:rPr>
                <w:sz w:val="22"/>
                <w:szCs w:val="24"/>
              </w:rPr>
            </w:pPr>
            <w:r w:rsidRPr="008715C3">
              <w:rPr>
                <w:sz w:val="22"/>
                <w:szCs w:val="24"/>
              </w:rPr>
              <w:t> </w:t>
            </w:r>
          </w:p>
        </w:tc>
        <w:tc>
          <w:tcPr>
            <w:tcW w:w="2197" w:type="dxa"/>
            <w:gridSpan w:val="2"/>
            <w:noWrap/>
            <w:hideMark/>
          </w:tcPr>
          <w:p w:rsidR="00806793" w:rsidRPr="008715C3" w:rsidRDefault="00806793" w:rsidP="008715C3">
            <w:pPr>
              <w:ind w:firstLine="567"/>
              <w:jc w:val="both"/>
              <w:rPr>
                <w:sz w:val="22"/>
                <w:szCs w:val="24"/>
              </w:rPr>
            </w:pPr>
            <w:r w:rsidRPr="008715C3">
              <w:rPr>
                <w:sz w:val="22"/>
                <w:szCs w:val="24"/>
              </w:rPr>
              <w:t>х</w:t>
            </w:r>
          </w:p>
        </w:tc>
        <w:tc>
          <w:tcPr>
            <w:tcW w:w="2591" w:type="dxa"/>
            <w:gridSpan w:val="2"/>
            <w:noWrap/>
            <w:hideMark/>
          </w:tcPr>
          <w:p w:rsidR="00806793" w:rsidRPr="008715C3" w:rsidRDefault="00806793" w:rsidP="008715C3">
            <w:pPr>
              <w:ind w:firstLine="567"/>
              <w:jc w:val="both"/>
              <w:rPr>
                <w:sz w:val="22"/>
                <w:szCs w:val="24"/>
              </w:rPr>
            </w:pPr>
            <w:r w:rsidRPr="008715C3">
              <w:rPr>
                <w:sz w:val="22"/>
                <w:szCs w:val="24"/>
              </w:rPr>
              <w:t>х</w:t>
            </w:r>
          </w:p>
        </w:tc>
        <w:tc>
          <w:tcPr>
            <w:tcW w:w="2179" w:type="dxa"/>
            <w:gridSpan w:val="2"/>
            <w:noWrap/>
            <w:hideMark/>
          </w:tcPr>
          <w:p w:rsidR="00806793" w:rsidRPr="008715C3" w:rsidRDefault="00806793" w:rsidP="008715C3">
            <w:pPr>
              <w:ind w:firstLine="567"/>
              <w:jc w:val="both"/>
              <w:rPr>
                <w:sz w:val="22"/>
                <w:szCs w:val="24"/>
              </w:rPr>
            </w:pPr>
            <w:r w:rsidRPr="008715C3">
              <w:rPr>
                <w:sz w:val="22"/>
                <w:szCs w:val="24"/>
              </w:rPr>
              <w:t>х</w:t>
            </w:r>
          </w:p>
        </w:tc>
        <w:tc>
          <w:tcPr>
            <w:tcW w:w="2165" w:type="dxa"/>
            <w:noWrap/>
            <w:hideMark/>
          </w:tcPr>
          <w:p w:rsidR="00806793" w:rsidRPr="008715C3" w:rsidRDefault="00806793" w:rsidP="008715C3">
            <w:pPr>
              <w:ind w:firstLine="567"/>
              <w:jc w:val="both"/>
              <w:rPr>
                <w:sz w:val="22"/>
                <w:szCs w:val="24"/>
              </w:rPr>
            </w:pPr>
            <w:r w:rsidRPr="008715C3">
              <w:rPr>
                <w:sz w:val="22"/>
                <w:szCs w:val="24"/>
              </w:rPr>
              <w:t>х</w:t>
            </w:r>
          </w:p>
        </w:tc>
        <w:tc>
          <w:tcPr>
            <w:tcW w:w="2086" w:type="dxa"/>
            <w:noWrap/>
            <w:hideMark/>
          </w:tcPr>
          <w:p w:rsidR="00806793" w:rsidRPr="008715C3" w:rsidRDefault="00806793" w:rsidP="008715C3">
            <w:pPr>
              <w:ind w:firstLine="567"/>
              <w:jc w:val="both"/>
              <w:rPr>
                <w:sz w:val="22"/>
                <w:szCs w:val="24"/>
              </w:rPr>
            </w:pPr>
            <w:r w:rsidRPr="008715C3">
              <w:rPr>
                <w:sz w:val="22"/>
                <w:szCs w:val="24"/>
              </w:rPr>
              <w:t>х</w:t>
            </w:r>
          </w:p>
        </w:tc>
        <w:tc>
          <w:tcPr>
            <w:tcW w:w="2196" w:type="dxa"/>
            <w:noWrap/>
            <w:hideMark/>
          </w:tcPr>
          <w:p w:rsidR="00806793" w:rsidRPr="008715C3" w:rsidRDefault="00806793" w:rsidP="008715C3">
            <w:pPr>
              <w:ind w:firstLine="567"/>
              <w:jc w:val="both"/>
              <w:rPr>
                <w:sz w:val="22"/>
                <w:szCs w:val="24"/>
              </w:rPr>
            </w:pPr>
            <w:r w:rsidRPr="008715C3">
              <w:rPr>
                <w:sz w:val="22"/>
                <w:szCs w:val="24"/>
              </w:rPr>
              <w:t> </w:t>
            </w: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 xml:space="preserve">Расчеты (обоснования) выплат персоналу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lastRenderedPageBreak/>
              <w:t>Код видов расходов__________________________________________________________________________________________</w:t>
            </w:r>
          </w:p>
        </w:tc>
      </w:tr>
      <w:tr w:rsidR="008715C3" w:rsidRPr="008715C3" w:rsidTr="008715C3">
        <w:trPr>
          <w:trHeight w:val="315"/>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Источник финансового обеспечения____________________________________________________________________________</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1.2. Расчеты (обоснования) выплат персоналу при направлении в служебные командировки</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715C3" w:rsidRPr="008715C3" w:rsidTr="008715C3">
        <w:trPr>
          <w:trHeight w:val="1110"/>
        </w:trPr>
        <w:tc>
          <w:tcPr>
            <w:tcW w:w="500" w:type="dxa"/>
            <w:hideMark/>
          </w:tcPr>
          <w:p w:rsidR="00806793" w:rsidRPr="008715C3" w:rsidRDefault="00806793" w:rsidP="008715C3">
            <w:pPr>
              <w:ind w:firstLine="567"/>
              <w:jc w:val="both"/>
              <w:rPr>
                <w:sz w:val="22"/>
                <w:szCs w:val="24"/>
              </w:rPr>
            </w:pPr>
            <w:r w:rsidRPr="008715C3">
              <w:rPr>
                <w:sz w:val="22"/>
                <w:szCs w:val="24"/>
              </w:rPr>
              <w:t>№ п/п</w:t>
            </w:r>
          </w:p>
        </w:tc>
        <w:tc>
          <w:tcPr>
            <w:tcW w:w="2620" w:type="dxa"/>
            <w:gridSpan w:val="3"/>
            <w:noWrap/>
            <w:hideMark/>
          </w:tcPr>
          <w:p w:rsidR="00806793" w:rsidRPr="008715C3" w:rsidRDefault="00806793" w:rsidP="008715C3">
            <w:pPr>
              <w:ind w:firstLine="567"/>
              <w:jc w:val="both"/>
              <w:rPr>
                <w:sz w:val="22"/>
                <w:szCs w:val="24"/>
              </w:rPr>
            </w:pPr>
            <w:r w:rsidRPr="008715C3">
              <w:rPr>
                <w:sz w:val="22"/>
                <w:szCs w:val="24"/>
              </w:rPr>
              <w:t>Наименование расходов</w:t>
            </w:r>
          </w:p>
        </w:tc>
        <w:tc>
          <w:tcPr>
            <w:tcW w:w="3296" w:type="dxa"/>
            <w:gridSpan w:val="3"/>
            <w:hideMark/>
          </w:tcPr>
          <w:p w:rsidR="00806793" w:rsidRPr="008715C3" w:rsidRDefault="00806793" w:rsidP="008715C3">
            <w:pPr>
              <w:ind w:firstLine="567"/>
              <w:jc w:val="both"/>
              <w:rPr>
                <w:sz w:val="22"/>
                <w:szCs w:val="24"/>
              </w:rPr>
            </w:pPr>
            <w:r w:rsidRPr="008715C3">
              <w:rPr>
                <w:sz w:val="22"/>
                <w:szCs w:val="24"/>
              </w:rPr>
              <w:t>Средний размер выплаты на одного работника в день, руб</w:t>
            </w:r>
          </w:p>
        </w:tc>
        <w:tc>
          <w:tcPr>
            <w:tcW w:w="2707" w:type="dxa"/>
            <w:gridSpan w:val="3"/>
            <w:hideMark/>
          </w:tcPr>
          <w:p w:rsidR="00806793" w:rsidRPr="008715C3" w:rsidRDefault="00806793" w:rsidP="008715C3">
            <w:pPr>
              <w:ind w:firstLine="567"/>
              <w:jc w:val="both"/>
              <w:rPr>
                <w:sz w:val="22"/>
                <w:szCs w:val="24"/>
              </w:rPr>
            </w:pPr>
            <w:r w:rsidRPr="008715C3">
              <w:rPr>
                <w:sz w:val="22"/>
                <w:szCs w:val="24"/>
              </w:rPr>
              <w:t>Количество работников, чел</w:t>
            </w:r>
          </w:p>
        </w:tc>
        <w:tc>
          <w:tcPr>
            <w:tcW w:w="4228" w:type="dxa"/>
            <w:gridSpan w:val="2"/>
            <w:hideMark/>
          </w:tcPr>
          <w:p w:rsidR="00806793" w:rsidRPr="008715C3" w:rsidRDefault="00806793" w:rsidP="008715C3">
            <w:pPr>
              <w:ind w:firstLine="567"/>
              <w:jc w:val="both"/>
              <w:rPr>
                <w:sz w:val="22"/>
                <w:szCs w:val="24"/>
              </w:rPr>
            </w:pPr>
            <w:r w:rsidRPr="008715C3">
              <w:rPr>
                <w:sz w:val="22"/>
                <w:szCs w:val="24"/>
              </w:rPr>
              <w:t>Количество дней</w:t>
            </w:r>
          </w:p>
        </w:tc>
        <w:tc>
          <w:tcPr>
            <w:tcW w:w="4282" w:type="dxa"/>
            <w:gridSpan w:val="2"/>
            <w:hideMark/>
          </w:tcPr>
          <w:p w:rsidR="00806793" w:rsidRPr="008715C3" w:rsidRDefault="00806793" w:rsidP="008715C3">
            <w:pPr>
              <w:ind w:firstLine="567"/>
              <w:jc w:val="both"/>
              <w:rPr>
                <w:sz w:val="22"/>
                <w:szCs w:val="24"/>
              </w:rPr>
            </w:pPr>
            <w:r w:rsidRPr="008715C3">
              <w:rPr>
                <w:sz w:val="22"/>
                <w:szCs w:val="24"/>
              </w:rPr>
              <w:t>Сумма, руб. (гр.3 х гр.4 х гр.5)</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1</w:t>
            </w:r>
          </w:p>
        </w:tc>
        <w:tc>
          <w:tcPr>
            <w:tcW w:w="2620" w:type="dxa"/>
            <w:gridSpan w:val="3"/>
            <w:noWrap/>
            <w:hideMark/>
          </w:tcPr>
          <w:p w:rsidR="00806793" w:rsidRPr="008715C3" w:rsidRDefault="00806793" w:rsidP="008715C3">
            <w:pPr>
              <w:ind w:firstLine="567"/>
              <w:jc w:val="both"/>
              <w:rPr>
                <w:sz w:val="22"/>
                <w:szCs w:val="24"/>
              </w:rPr>
            </w:pPr>
            <w:r w:rsidRPr="008715C3">
              <w:rPr>
                <w:sz w:val="22"/>
                <w:szCs w:val="24"/>
              </w:rPr>
              <w:t>2</w:t>
            </w:r>
          </w:p>
        </w:tc>
        <w:tc>
          <w:tcPr>
            <w:tcW w:w="3296" w:type="dxa"/>
            <w:gridSpan w:val="3"/>
            <w:noWrap/>
            <w:hideMark/>
          </w:tcPr>
          <w:p w:rsidR="00806793" w:rsidRPr="008715C3" w:rsidRDefault="00806793" w:rsidP="008715C3">
            <w:pPr>
              <w:ind w:firstLine="567"/>
              <w:jc w:val="both"/>
              <w:rPr>
                <w:sz w:val="22"/>
                <w:szCs w:val="24"/>
              </w:rPr>
            </w:pPr>
            <w:r w:rsidRPr="008715C3">
              <w:rPr>
                <w:sz w:val="22"/>
                <w:szCs w:val="24"/>
              </w:rPr>
              <w:t>3</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4</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5</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6</w:t>
            </w:r>
          </w:p>
        </w:tc>
      </w:tr>
      <w:tr w:rsidR="008715C3" w:rsidRPr="008715C3" w:rsidTr="008715C3">
        <w:trPr>
          <w:trHeight w:val="1485"/>
        </w:trPr>
        <w:tc>
          <w:tcPr>
            <w:tcW w:w="500" w:type="dxa"/>
            <w:hideMark/>
          </w:tcPr>
          <w:p w:rsidR="00806793" w:rsidRPr="008715C3" w:rsidRDefault="00806793" w:rsidP="008715C3">
            <w:pPr>
              <w:ind w:firstLine="567"/>
              <w:jc w:val="both"/>
              <w:rPr>
                <w:sz w:val="22"/>
                <w:szCs w:val="24"/>
              </w:rPr>
            </w:pPr>
            <w:r w:rsidRPr="008715C3">
              <w:rPr>
                <w:sz w:val="22"/>
                <w:szCs w:val="24"/>
              </w:rPr>
              <w:t>1</w:t>
            </w:r>
          </w:p>
        </w:tc>
        <w:tc>
          <w:tcPr>
            <w:tcW w:w="2620" w:type="dxa"/>
            <w:gridSpan w:val="3"/>
            <w:hideMark/>
          </w:tcPr>
          <w:p w:rsidR="00806793" w:rsidRPr="008715C3" w:rsidRDefault="00806793" w:rsidP="008715C3">
            <w:pPr>
              <w:ind w:firstLine="567"/>
              <w:jc w:val="both"/>
              <w:rPr>
                <w:sz w:val="22"/>
                <w:szCs w:val="24"/>
              </w:rPr>
            </w:pPr>
            <w:r w:rsidRPr="008715C3">
              <w:rPr>
                <w:sz w:val="22"/>
                <w:szCs w:val="24"/>
              </w:rPr>
              <w:t>Выплаты персоналу при направлении в служебные командировки в пределах территории Российской Федерации</w:t>
            </w:r>
          </w:p>
        </w:tc>
        <w:tc>
          <w:tcPr>
            <w:tcW w:w="3296" w:type="dxa"/>
            <w:gridSpan w:val="3"/>
            <w:hideMark/>
          </w:tcPr>
          <w:p w:rsidR="00806793" w:rsidRPr="008715C3" w:rsidRDefault="00806793" w:rsidP="008715C3">
            <w:pPr>
              <w:ind w:firstLine="567"/>
              <w:jc w:val="both"/>
              <w:rPr>
                <w:sz w:val="22"/>
                <w:szCs w:val="24"/>
              </w:rPr>
            </w:pPr>
            <w:r w:rsidRPr="008715C3">
              <w:rPr>
                <w:sz w:val="22"/>
                <w:szCs w:val="24"/>
              </w:rPr>
              <w:t>х</w:t>
            </w:r>
          </w:p>
        </w:tc>
        <w:tc>
          <w:tcPr>
            <w:tcW w:w="2707" w:type="dxa"/>
            <w:gridSpan w:val="3"/>
            <w:hideMark/>
          </w:tcPr>
          <w:p w:rsidR="00806793" w:rsidRPr="008715C3" w:rsidRDefault="00806793" w:rsidP="008715C3">
            <w:pPr>
              <w:ind w:firstLine="567"/>
              <w:jc w:val="both"/>
              <w:rPr>
                <w:sz w:val="22"/>
                <w:szCs w:val="24"/>
              </w:rPr>
            </w:pPr>
            <w:r w:rsidRPr="008715C3">
              <w:rPr>
                <w:sz w:val="22"/>
                <w:szCs w:val="24"/>
              </w:rPr>
              <w:t>х</w:t>
            </w:r>
          </w:p>
        </w:tc>
        <w:tc>
          <w:tcPr>
            <w:tcW w:w="4228" w:type="dxa"/>
            <w:gridSpan w:val="2"/>
            <w:hideMark/>
          </w:tcPr>
          <w:p w:rsidR="00806793" w:rsidRPr="008715C3" w:rsidRDefault="00806793" w:rsidP="008715C3">
            <w:pPr>
              <w:ind w:firstLine="567"/>
              <w:jc w:val="both"/>
              <w:rPr>
                <w:sz w:val="22"/>
                <w:szCs w:val="24"/>
              </w:rPr>
            </w:pPr>
            <w:r w:rsidRPr="008715C3">
              <w:rPr>
                <w:sz w:val="22"/>
                <w:szCs w:val="24"/>
              </w:rPr>
              <w:t>х</w:t>
            </w:r>
          </w:p>
        </w:tc>
        <w:tc>
          <w:tcPr>
            <w:tcW w:w="4282" w:type="dxa"/>
            <w:gridSpan w:val="2"/>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1800"/>
        </w:trPr>
        <w:tc>
          <w:tcPr>
            <w:tcW w:w="500" w:type="dxa"/>
            <w:hideMark/>
          </w:tcPr>
          <w:p w:rsidR="00806793" w:rsidRPr="008715C3" w:rsidRDefault="00806793" w:rsidP="008715C3">
            <w:pPr>
              <w:ind w:firstLine="567"/>
              <w:jc w:val="both"/>
              <w:rPr>
                <w:sz w:val="22"/>
                <w:szCs w:val="24"/>
              </w:rPr>
            </w:pPr>
            <w:r w:rsidRPr="008715C3">
              <w:rPr>
                <w:sz w:val="22"/>
                <w:szCs w:val="24"/>
              </w:rPr>
              <w:t>1.1.</w:t>
            </w:r>
          </w:p>
        </w:tc>
        <w:tc>
          <w:tcPr>
            <w:tcW w:w="2620" w:type="dxa"/>
            <w:gridSpan w:val="3"/>
            <w:hideMark/>
          </w:tcPr>
          <w:p w:rsidR="00806793" w:rsidRPr="008715C3" w:rsidRDefault="00806793" w:rsidP="008715C3">
            <w:pPr>
              <w:ind w:firstLine="567"/>
              <w:jc w:val="both"/>
              <w:rPr>
                <w:sz w:val="22"/>
                <w:szCs w:val="24"/>
              </w:rPr>
            </w:pPr>
            <w:r w:rsidRPr="008715C3">
              <w:rPr>
                <w:sz w:val="22"/>
                <w:szCs w:val="24"/>
              </w:rPr>
              <w:t>в том числе: компенсация дополнительных расходов, связанных с проживанием вне места постоянного жительства (суточных)</w:t>
            </w:r>
          </w:p>
        </w:tc>
        <w:tc>
          <w:tcPr>
            <w:tcW w:w="3296" w:type="dxa"/>
            <w:gridSpan w:val="3"/>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960"/>
        </w:trPr>
        <w:tc>
          <w:tcPr>
            <w:tcW w:w="500" w:type="dxa"/>
            <w:noWrap/>
            <w:hideMark/>
          </w:tcPr>
          <w:p w:rsidR="00806793" w:rsidRPr="008715C3" w:rsidRDefault="00806793" w:rsidP="008715C3">
            <w:pPr>
              <w:ind w:firstLine="567"/>
              <w:jc w:val="both"/>
              <w:rPr>
                <w:sz w:val="22"/>
                <w:szCs w:val="24"/>
              </w:rPr>
            </w:pPr>
            <w:r w:rsidRPr="008715C3">
              <w:rPr>
                <w:sz w:val="22"/>
                <w:szCs w:val="24"/>
              </w:rPr>
              <w:t>1.2.</w:t>
            </w:r>
          </w:p>
        </w:tc>
        <w:tc>
          <w:tcPr>
            <w:tcW w:w="2620" w:type="dxa"/>
            <w:gridSpan w:val="3"/>
            <w:hideMark/>
          </w:tcPr>
          <w:p w:rsidR="00806793" w:rsidRPr="008715C3" w:rsidRDefault="00806793" w:rsidP="008715C3">
            <w:pPr>
              <w:ind w:firstLine="567"/>
              <w:jc w:val="both"/>
              <w:rPr>
                <w:sz w:val="22"/>
                <w:szCs w:val="24"/>
              </w:rPr>
            </w:pPr>
            <w:r w:rsidRPr="008715C3">
              <w:rPr>
                <w:sz w:val="22"/>
                <w:szCs w:val="24"/>
              </w:rPr>
              <w:t>компенсация расходов по проезду в служебные командировки</w:t>
            </w:r>
          </w:p>
        </w:tc>
        <w:tc>
          <w:tcPr>
            <w:tcW w:w="3296"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705"/>
        </w:trPr>
        <w:tc>
          <w:tcPr>
            <w:tcW w:w="500" w:type="dxa"/>
            <w:hideMark/>
          </w:tcPr>
          <w:p w:rsidR="00806793" w:rsidRPr="008715C3" w:rsidRDefault="00806793" w:rsidP="008715C3">
            <w:pPr>
              <w:ind w:firstLine="567"/>
              <w:jc w:val="both"/>
              <w:rPr>
                <w:sz w:val="22"/>
                <w:szCs w:val="24"/>
              </w:rPr>
            </w:pPr>
            <w:r w:rsidRPr="008715C3">
              <w:rPr>
                <w:sz w:val="22"/>
                <w:szCs w:val="24"/>
              </w:rPr>
              <w:t>1.3.</w:t>
            </w:r>
          </w:p>
        </w:tc>
        <w:tc>
          <w:tcPr>
            <w:tcW w:w="2620" w:type="dxa"/>
            <w:gridSpan w:val="3"/>
            <w:hideMark/>
          </w:tcPr>
          <w:p w:rsidR="00806793" w:rsidRPr="008715C3" w:rsidRDefault="00806793" w:rsidP="008715C3">
            <w:pPr>
              <w:ind w:firstLine="567"/>
              <w:jc w:val="both"/>
              <w:rPr>
                <w:sz w:val="22"/>
                <w:szCs w:val="24"/>
              </w:rPr>
            </w:pPr>
            <w:r w:rsidRPr="008715C3">
              <w:rPr>
                <w:sz w:val="22"/>
                <w:szCs w:val="24"/>
              </w:rPr>
              <w:t>компенсация расходов по найму жилого помещения</w:t>
            </w:r>
          </w:p>
        </w:tc>
        <w:tc>
          <w:tcPr>
            <w:tcW w:w="3296" w:type="dxa"/>
            <w:gridSpan w:val="3"/>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2620"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3296"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2620"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3296"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1545"/>
        </w:trPr>
        <w:tc>
          <w:tcPr>
            <w:tcW w:w="500" w:type="dxa"/>
            <w:hideMark/>
          </w:tcPr>
          <w:p w:rsidR="00806793" w:rsidRPr="008715C3" w:rsidRDefault="00806793" w:rsidP="008715C3">
            <w:pPr>
              <w:ind w:firstLine="567"/>
              <w:jc w:val="both"/>
              <w:rPr>
                <w:sz w:val="22"/>
                <w:szCs w:val="24"/>
              </w:rPr>
            </w:pPr>
            <w:r w:rsidRPr="008715C3">
              <w:rPr>
                <w:sz w:val="22"/>
                <w:szCs w:val="24"/>
              </w:rPr>
              <w:lastRenderedPageBreak/>
              <w:t>2</w:t>
            </w:r>
          </w:p>
        </w:tc>
        <w:tc>
          <w:tcPr>
            <w:tcW w:w="2620" w:type="dxa"/>
            <w:gridSpan w:val="3"/>
            <w:hideMark/>
          </w:tcPr>
          <w:p w:rsidR="00806793" w:rsidRPr="008715C3" w:rsidRDefault="00806793" w:rsidP="008715C3">
            <w:pPr>
              <w:ind w:firstLine="567"/>
              <w:jc w:val="both"/>
              <w:rPr>
                <w:sz w:val="22"/>
                <w:szCs w:val="24"/>
              </w:rPr>
            </w:pPr>
            <w:r w:rsidRPr="008715C3">
              <w:rPr>
                <w:sz w:val="22"/>
                <w:szCs w:val="24"/>
              </w:rPr>
              <w:t>Выплаты персоналу при направлении в служебные командировки на территории иностранных государств</w:t>
            </w:r>
          </w:p>
        </w:tc>
        <w:tc>
          <w:tcPr>
            <w:tcW w:w="3296" w:type="dxa"/>
            <w:gridSpan w:val="3"/>
            <w:hideMark/>
          </w:tcPr>
          <w:p w:rsidR="00806793" w:rsidRPr="008715C3" w:rsidRDefault="00806793" w:rsidP="008715C3">
            <w:pPr>
              <w:ind w:firstLine="567"/>
              <w:jc w:val="both"/>
              <w:rPr>
                <w:sz w:val="22"/>
                <w:szCs w:val="24"/>
              </w:rPr>
            </w:pPr>
            <w:r w:rsidRPr="008715C3">
              <w:rPr>
                <w:sz w:val="22"/>
                <w:szCs w:val="24"/>
              </w:rPr>
              <w:t>х</w:t>
            </w:r>
          </w:p>
        </w:tc>
        <w:tc>
          <w:tcPr>
            <w:tcW w:w="2707" w:type="dxa"/>
            <w:gridSpan w:val="3"/>
            <w:hideMark/>
          </w:tcPr>
          <w:p w:rsidR="00806793" w:rsidRPr="008715C3" w:rsidRDefault="00806793" w:rsidP="008715C3">
            <w:pPr>
              <w:ind w:firstLine="567"/>
              <w:jc w:val="both"/>
              <w:rPr>
                <w:sz w:val="22"/>
                <w:szCs w:val="24"/>
              </w:rPr>
            </w:pPr>
            <w:r w:rsidRPr="008715C3">
              <w:rPr>
                <w:sz w:val="22"/>
                <w:szCs w:val="24"/>
              </w:rPr>
              <w:t>х</w:t>
            </w:r>
          </w:p>
        </w:tc>
        <w:tc>
          <w:tcPr>
            <w:tcW w:w="4228" w:type="dxa"/>
            <w:gridSpan w:val="2"/>
            <w:hideMark/>
          </w:tcPr>
          <w:p w:rsidR="00806793" w:rsidRPr="008715C3" w:rsidRDefault="00806793" w:rsidP="008715C3">
            <w:pPr>
              <w:ind w:firstLine="567"/>
              <w:jc w:val="both"/>
              <w:rPr>
                <w:sz w:val="22"/>
                <w:szCs w:val="24"/>
              </w:rPr>
            </w:pPr>
            <w:r w:rsidRPr="008715C3">
              <w:rPr>
                <w:sz w:val="22"/>
                <w:szCs w:val="24"/>
              </w:rPr>
              <w:t>х</w:t>
            </w:r>
          </w:p>
        </w:tc>
        <w:tc>
          <w:tcPr>
            <w:tcW w:w="4282" w:type="dxa"/>
            <w:gridSpan w:val="2"/>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1950"/>
        </w:trPr>
        <w:tc>
          <w:tcPr>
            <w:tcW w:w="500" w:type="dxa"/>
            <w:hideMark/>
          </w:tcPr>
          <w:p w:rsidR="00806793" w:rsidRPr="008715C3" w:rsidRDefault="00806793" w:rsidP="008715C3">
            <w:pPr>
              <w:ind w:firstLine="567"/>
              <w:jc w:val="both"/>
              <w:rPr>
                <w:sz w:val="22"/>
                <w:szCs w:val="24"/>
              </w:rPr>
            </w:pPr>
            <w:r w:rsidRPr="008715C3">
              <w:rPr>
                <w:sz w:val="22"/>
                <w:szCs w:val="24"/>
              </w:rPr>
              <w:t>2.1.</w:t>
            </w:r>
          </w:p>
        </w:tc>
        <w:tc>
          <w:tcPr>
            <w:tcW w:w="2620" w:type="dxa"/>
            <w:gridSpan w:val="3"/>
            <w:hideMark/>
          </w:tcPr>
          <w:p w:rsidR="00806793" w:rsidRPr="008715C3" w:rsidRDefault="00806793" w:rsidP="008715C3">
            <w:pPr>
              <w:ind w:firstLine="567"/>
              <w:jc w:val="both"/>
              <w:rPr>
                <w:sz w:val="22"/>
                <w:szCs w:val="24"/>
              </w:rPr>
            </w:pPr>
            <w:r w:rsidRPr="008715C3">
              <w:rPr>
                <w:sz w:val="22"/>
                <w:szCs w:val="24"/>
              </w:rPr>
              <w:t>в том числе: компенсация дополнительных расходов, связанных с проживанием вне места постоянного жительства (суточных)</w:t>
            </w:r>
          </w:p>
        </w:tc>
        <w:tc>
          <w:tcPr>
            <w:tcW w:w="3296" w:type="dxa"/>
            <w:gridSpan w:val="3"/>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960"/>
        </w:trPr>
        <w:tc>
          <w:tcPr>
            <w:tcW w:w="500" w:type="dxa"/>
            <w:noWrap/>
            <w:hideMark/>
          </w:tcPr>
          <w:p w:rsidR="00806793" w:rsidRPr="008715C3" w:rsidRDefault="00806793" w:rsidP="008715C3">
            <w:pPr>
              <w:ind w:firstLine="567"/>
              <w:jc w:val="both"/>
              <w:rPr>
                <w:sz w:val="22"/>
                <w:szCs w:val="24"/>
              </w:rPr>
            </w:pPr>
            <w:r w:rsidRPr="008715C3">
              <w:rPr>
                <w:sz w:val="22"/>
                <w:szCs w:val="24"/>
              </w:rPr>
              <w:t>2.2.</w:t>
            </w:r>
          </w:p>
        </w:tc>
        <w:tc>
          <w:tcPr>
            <w:tcW w:w="2620" w:type="dxa"/>
            <w:gridSpan w:val="3"/>
            <w:hideMark/>
          </w:tcPr>
          <w:p w:rsidR="00806793" w:rsidRPr="008715C3" w:rsidRDefault="00806793" w:rsidP="008715C3">
            <w:pPr>
              <w:ind w:firstLine="567"/>
              <w:jc w:val="both"/>
              <w:rPr>
                <w:sz w:val="22"/>
                <w:szCs w:val="24"/>
              </w:rPr>
            </w:pPr>
            <w:r w:rsidRPr="008715C3">
              <w:rPr>
                <w:sz w:val="22"/>
                <w:szCs w:val="24"/>
              </w:rPr>
              <w:t>компенсация расходов по проезду в служебные командировки</w:t>
            </w:r>
          </w:p>
        </w:tc>
        <w:tc>
          <w:tcPr>
            <w:tcW w:w="3296"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705"/>
        </w:trPr>
        <w:tc>
          <w:tcPr>
            <w:tcW w:w="500" w:type="dxa"/>
            <w:hideMark/>
          </w:tcPr>
          <w:p w:rsidR="00806793" w:rsidRPr="008715C3" w:rsidRDefault="00806793" w:rsidP="008715C3">
            <w:pPr>
              <w:ind w:firstLine="567"/>
              <w:jc w:val="both"/>
              <w:rPr>
                <w:sz w:val="22"/>
                <w:szCs w:val="24"/>
              </w:rPr>
            </w:pPr>
            <w:r w:rsidRPr="008715C3">
              <w:rPr>
                <w:sz w:val="22"/>
                <w:szCs w:val="24"/>
              </w:rPr>
              <w:t>2.3.</w:t>
            </w:r>
          </w:p>
        </w:tc>
        <w:tc>
          <w:tcPr>
            <w:tcW w:w="2620" w:type="dxa"/>
            <w:gridSpan w:val="3"/>
            <w:hideMark/>
          </w:tcPr>
          <w:p w:rsidR="00806793" w:rsidRPr="008715C3" w:rsidRDefault="00806793" w:rsidP="008715C3">
            <w:pPr>
              <w:ind w:firstLine="567"/>
              <w:jc w:val="both"/>
              <w:rPr>
                <w:sz w:val="22"/>
                <w:szCs w:val="24"/>
              </w:rPr>
            </w:pPr>
            <w:r w:rsidRPr="008715C3">
              <w:rPr>
                <w:sz w:val="22"/>
                <w:szCs w:val="24"/>
              </w:rPr>
              <w:t>компенсация расходов по найму жилого помещения</w:t>
            </w:r>
          </w:p>
        </w:tc>
        <w:tc>
          <w:tcPr>
            <w:tcW w:w="3296" w:type="dxa"/>
            <w:gridSpan w:val="3"/>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2620"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3296"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2620"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3296"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2620" w:type="dxa"/>
            <w:gridSpan w:val="3"/>
            <w:noWrap/>
            <w:hideMark/>
          </w:tcPr>
          <w:p w:rsidR="00806793" w:rsidRPr="008715C3" w:rsidRDefault="00806793" w:rsidP="008715C3">
            <w:pPr>
              <w:ind w:firstLine="567"/>
              <w:jc w:val="both"/>
              <w:rPr>
                <w:sz w:val="22"/>
                <w:szCs w:val="24"/>
              </w:rPr>
            </w:pPr>
            <w:r w:rsidRPr="008715C3">
              <w:rPr>
                <w:sz w:val="22"/>
                <w:szCs w:val="24"/>
              </w:rPr>
              <w:t>Итого:</w:t>
            </w:r>
          </w:p>
        </w:tc>
        <w:tc>
          <w:tcPr>
            <w:tcW w:w="3296" w:type="dxa"/>
            <w:gridSpan w:val="3"/>
            <w:hideMark/>
          </w:tcPr>
          <w:p w:rsidR="00806793" w:rsidRPr="008715C3" w:rsidRDefault="00806793" w:rsidP="008715C3">
            <w:pPr>
              <w:ind w:firstLine="567"/>
              <w:jc w:val="both"/>
              <w:rPr>
                <w:sz w:val="22"/>
                <w:szCs w:val="24"/>
              </w:rPr>
            </w:pPr>
            <w:r w:rsidRPr="008715C3">
              <w:rPr>
                <w:sz w:val="22"/>
                <w:szCs w:val="24"/>
              </w:rPr>
              <w:t>х</w:t>
            </w:r>
          </w:p>
        </w:tc>
        <w:tc>
          <w:tcPr>
            <w:tcW w:w="2707" w:type="dxa"/>
            <w:gridSpan w:val="3"/>
            <w:hideMark/>
          </w:tcPr>
          <w:p w:rsidR="00806793" w:rsidRPr="008715C3" w:rsidRDefault="00806793" w:rsidP="008715C3">
            <w:pPr>
              <w:ind w:firstLine="567"/>
              <w:jc w:val="both"/>
              <w:rPr>
                <w:sz w:val="22"/>
                <w:szCs w:val="24"/>
              </w:rPr>
            </w:pPr>
            <w:r w:rsidRPr="008715C3">
              <w:rPr>
                <w:sz w:val="22"/>
                <w:szCs w:val="24"/>
              </w:rPr>
              <w:t>х</w:t>
            </w:r>
          </w:p>
        </w:tc>
        <w:tc>
          <w:tcPr>
            <w:tcW w:w="4228" w:type="dxa"/>
            <w:gridSpan w:val="2"/>
            <w:hideMark/>
          </w:tcPr>
          <w:p w:rsidR="00806793" w:rsidRPr="008715C3" w:rsidRDefault="00806793" w:rsidP="008715C3">
            <w:pPr>
              <w:ind w:firstLine="567"/>
              <w:jc w:val="both"/>
              <w:rPr>
                <w:sz w:val="22"/>
                <w:szCs w:val="24"/>
              </w:rPr>
            </w:pPr>
            <w:r w:rsidRPr="008715C3">
              <w:rPr>
                <w:sz w:val="22"/>
                <w:szCs w:val="24"/>
              </w:rPr>
              <w:t>х</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1. Расчеты (обоснования) выплат персоналу</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Код видов расходов__________________________________________________________________________________________</w:t>
            </w:r>
          </w:p>
        </w:tc>
      </w:tr>
      <w:tr w:rsidR="008715C3" w:rsidRPr="008715C3" w:rsidTr="008715C3">
        <w:trPr>
          <w:trHeight w:val="315"/>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Источник финансового обеспечения____________________________________________________________________________</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1.3. Расчеты (обоснования) выплат персоналу по уходу за ребенком</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715C3" w:rsidRPr="008715C3" w:rsidTr="008715C3">
        <w:trPr>
          <w:trHeight w:val="930"/>
        </w:trPr>
        <w:tc>
          <w:tcPr>
            <w:tcW w:w="500" w:type="dxa"/>
            <w:hideMark/>
          </w:tcPr>
          <w:p w:rsidR="00806793" w:rsidRPr="008715C3" w:rsidRDefault="00806793" w:rsidP="008715C3">
            <w:pPr>
              <w:ind w:firstLine="567"/>
              <w:jc w:val="both"/>
              <w:rPr>
                <w:sz w:val="22"/>
                <w:szCs w:val="24"/>
              </w:rPr>
            </w:pPr>
            <w:r w:rsidRPr="008715C3">
              <w:rPr>
                <w:sz w:val="22"/>
                <w:szCs w:val="24"/>
              </w:rPr>
              <w:lastRenderedPageBreak/>
              <w:t>№ п/п</w:t>
            </w:r>
          </w:p>
        </w:tc>
        <w:tc>
          <w:tcPr>
            <w:tcW w:w="2620" w:type="dxa"/>
            <w:gridSpan w:val="3"/>
            <w:hideMark/>
          </w:tcPr>
          <w:p w:rsidR="00806793" w:rsidRPr="008715C3" w:rsidRDefault="00806793" w:rsidP="008715C3">
            <w:pPr>
              <w:ind w:firstLine="567"/>
              <w:jc w:val="both"/>
              <w:rPr>
                <w:sz w:val="22"/>
                <w:szCs w:val="24"/>
              </w:rPr>
            </w:pPr>
            <w:r w:rsidRPr="008715C3">
              <w:rPr>
                <w:sz w:val="22"/>
                <w:szCs w:val="24"/>
              </w:rPr>
              <w:t>Наименование расходов</w:t>
            </w:r>
          </w:p>
        </w:tc>
        <w:tc>
          <w:tcPr>
            <w:tcW w:w="3296" w:type="dxa"/>
            <w:gridSpan w:val="3"/>
            <w:hideMark/>
          </w:tcPr>
          <w:p w:rsidR="00806793" w:rsidRPr="008715C3" w:rsidRDefault="00806793" w:rsidP="008715C3">
            <w:pPr>
              <w:ind w:firstLine="567"/>
              <w:jc w:val="both"/>
              <w:rPr>
                <w:sz w:val="22"/>
                <w:szCs w:val="24"/>
              </w:rPr>
            </w:pPr>
            <w:r w:rsidRPr="008715C3">
              <w:rPr>
                <w:sz w:val="22"/>
                <w:szCs w:val="24"/>
              </w:rPr>
              <w:t>Численность работников, получивших пособие</w:t>
            </w:r>
          </w:p>
        </w:tc>
        <w:tc>
          <w:tcPr>
            <w:tcW w:w="2707" w:type="dxa"/>
            <w:gridSpan w:val="3"/>
            <w:hideMark/>
          </w:tcPr>
          <w:p w:rsidR="00806793" w:rsidRPr="008715C3" w:rsidRDefault="00806793" w:rsidP="008715C3">
            <w:pPr>
              <w:ind w:firstLine="567"/>
              <w:jc w:val="both"/>
              <w:rPr>
                <w:sz w:val="22"/>
                <w:szCs w:val="24"/>
              </w:rPr>
            </w:pPr>
            <w:r w:rsidRPr="008715C3">
              <w:rPr>
                <w:sz w:val="22"/>
                <w:szCs w:val="24"/>
              </w:rPr>
              <w:t>Количество выплат в год на одного работника</w:t>
            </w:r>
          </w:p>
        </w:tc>
        <w:tc>
          <w:tcPr>
            <w:tcW w:w="4228" w:type="dxa"/>
            <w:gridSpan w:val="2"/>
            <w:hideMark/>
          </w:tcPr>
          <w:p w:rsidR="00806793" w:rsidRPr="008715C3" w:rsidRDefault="00806793" w:rsidP="008715C3">
            <w:pPr>
              <w:ind w:firstLine="567"/>
              <w:jc w:val="both"/>
              <w:rPr>
                <w:sz w:val="22"/>
                <w:szCs w:val="24"/>
              </w:rPr>
            </w:pPr>
            <w:r w:rsidRPr="008715C3">
              <w:rPr>
                <w:sz w:val="22"/>
                <w:szCs w:val="24"/>
              </w:rPr>
              <w:t>Размер выплаты (пособия) в месяц, руб</w:t>
            </w:r>
          </w:p>
        </w:tc>
        <w:tc>
          <w:tcPr>
            <w:tcW w:w="4282" w:type="dxa"/>
            <w:gridSpan w:val="2"/>
            <w:hideMark/>
          </w:tcPr>
          <w:p w:rsidR="00806793" w:rsidRPr="008715C3" w:rsidRDefault="00806793" w:rsidP="008715C3">
            <w:pPr>
              <w:ind w:firstLine="567"/>
              <w:jc w:val="both"/>
              <w:rPr>
                <w:sz w:val="22"/>
                <w:szCs w:val="24"/>
              </w:rPr>
            </w:pPr>
            <w:r w:rsidRPr="008715C3">
              <w:rPr>
                <w:sz w:val="22"/>
                <w:szCs w:val="24"/>
              </w:rPr>
              <w:t>Сумма, руб (гр.3 х гр.4 х гр.5)</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1</w:t>
            </w:r>
          </w:p>
        </w:tc>
        <w:tc>
          <w:tcPr>
            <w:tcW w:w="2620" w:type="dxa"/>
            <w:gridSpan w:val="3"/>
            <w:noWrap/>
            <w:hideMark/>
          </w:tcPr>
          <w:p w:rsidR="00806793" w:rsidRPr="008715C3" w:rsidRDefault="00806793" w:rsidP="008715C3">
            <w:pPr>
              <w:ind w:firstLine="567"/>
              <w:jc w:val="both"/>
              <w:rPr>
                <w:sz w:val="22"/>
                <w:szCs w:val="24"/>
              </w:rPr>
            </w:pPr>
            <w:r w:rsidRPr="008715C3">
              <w:rPr>
                <w:sz w:val="22"/>
                <w:szCs w:val="24"/>
              </w:rPr>
              <w:t>2</w:t>
            </w:r>
          </w:p>
        </w:tc>
        <w:tc>
          <w:tcPr>
            <w:tcW w:w="3296" w:type="dxa"/>
            <w:gridSpan w:val="3"/>
            <w:noWrap/>
            <w:hideMark/>
          </w:tcPr>
          <w:p w:rsidR="00806793" w:rsidRPr="008715C3" w:rsidRDefault="00806793" w:rsidP="008715C3">
            <w:pPr>
              <w:ind w:firstLine="567"/>
              <w:jc w:val="both"/>
              <w:rPr>
                <w:sz w:val="22"/>
                <w:szCs w:val="24"/>
              </w:rPr>
            </w:pPr>
            <w:r w:rsidRPr="008715C3">
              <w:rPr>
                <w:sz w:val="22"/>
                <w:szCs w:val="24"/>
              </w:rPr>
              <w:t>3</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4</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5</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6</w:t>
            </w:r>
          </w:p>
        </w:tc>
      </w:tr>
      <w:tr w:rsidR="008715C3" w:rsidRPr="008715C3" w:rsidTr="008715C3">
        <w:trPr>
          <w:trHeight w:val="615"/>
        </w:trPr>
        <w:tc>
          <w:tcPr>
            <w:tcW w:w="500" w:type="dxa"/>
            <w:noWrap/>
            <w:hideMark/>
          </w:tcPr>
          <w:p w:rsidR="00806793" w:rsidRPr="008715C3" w:rsidRDefault="00806793" w:rsidP="008715C3">
            <w:pPr>
              <w:ind w:firstLine="567"/>
              <w:jc w:val="both"/>
              <w:rPr>
                <w:sz w:val="22"/>
                <w:szCs w:val="24"/>
              </w:rPr>
            </w:pPr>
            <w:r w:rsidRPr="008715C3">
              <w:rPr>
                <w:sz w:val="22"/>
                <w:szCs w:val="24"/>
              </w:rPr>
              <w:t>1</w:t>
            </w:r>
          </w:p>
        </w:tc>
        <w:tc>
          <w:tcPr>
            <w:tcW w:w="2620" w:type="dxa"/>
            <w:gridSpan w:val="3"/>
            <w:hideMark/>
          </w:tcPr>
          <w:p w:rsidR="00806793" w:rsidRPr="008715C3" w:rsidRDefault="00806793" w:rsidP="008715C3">
            <w:pPr>
              <w:ind w:firstLine="567"/>
              <w:jc w:val="both"/>
              <w:rPr>
                <w:sz w:val="22"/>
                <w:szCs w:val="24"/>
              </w:rPr>
            </w:pPr>
            <w:r w:rsidRPr="008715C3">
              <w:rPr>
                <w:sz w:val="22"/>
                <w:szCs w:val="24"/>
              </w:rPr>
              <w:t>Пособие по уходу за ребенком</w:t>
            </w:r>
          </w:p>
        </w:tc>
        <w:tc>
          <w:tcPr>
            <w:tcW w:w="3296"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2620"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3296"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2620"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3296"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2620" w:type="dxa"/>
            <w:gridSpan w:val="3"/>
            <w:noWrap/>
            <w:hideMark/>
          </w:tcPr>
          <w:p w:rsidR="00806793" w:rsidRPr="008715C3" w:rsidRDefault="00806793" w:rsidP="008715C3">
            <w:pPr>
              <w:ind w:firstLine="567"/>
              <w:jc w:val="both"/>
              <w:rPr>
                <w:sz w:val="22"/>
                <w:szCs w:val="24"/>
              </w:rPr>
            </w:pPr>
            <w:r w:rsidRPr="008715C3">
              <w:rPr>
                <w:sz w:val="22"/>
                <w:szCs w:val="24"/>
              </w:rPr>
              <w:t>Итого:</w:t>
            </w:r>
          </w:p>
        </w:tc>
        <w:tc>
          <w:tcPr>
            <w:tcW w:w="3296" w:type="dxa"/>
            <w:gridSpan w:val="3"/>
            <w:hideMark/>
          </w:tcPr>
          <w:p w:rsidR="00806793" w:rsidRPr="008715C3" w:rsidRDefault="00806793" w:rsidP="008715C3">
            <w:pPr>
              <w:ind w:firstLine="567"/>
              <w:jc w:val="both"/>
              <w:rPr>
                <w:sz w:val="22"/>
                <w:szCs w:val="24"/>
              </w:rPr>
            </w:pPr>
            <w:r w:rsidRPr="008715C3">
              <w:rPr>
                <w:sz w:val="22"/>
                <w:szCs w:val="24"/>
              </w:rPr>
              <w:t>х</w:t>
            </w:r>
          </w:p>
        </w:tc>
        <w:tc>
          <w:tcPr>
            <w:tcW w:w="2707" w:type="dxa"/>
            <w:gridSpan w:val="3"/>
            <w:hideMark/>
          </w:tcPr>
          <w:p w:rsidR="00806793" w:rsidRPr="008715C3" w:rsidRDefault="00806793" w:rsidP="008715C3">
            <w:pPr>
              <w:ind w:firstLine="567"/>
              <w:jc w:val="both"/>
              <w:rPr>
                <w:sz w:val="22"/>
                <w:szCs w:val="24"/>
              </w:rPr>
            </w:pPr>
            <w:r w:rsidRPr="008715C3">
              <w:rPr>
                <w:sz w:val="22"/>
                <w:szCs w:val="24"/>
              </w:rPr>
              <w:t>х</w:t>
            </w:r>
          </w:p>
        </w:tc>
        <w:tc>
          <w:tcPr>
            <w:tcW w:w="4228" w:type="dxa"/>
            <w:gridSpan w:val="2"/>
            <w:hideMark/>
          </w:tcPr>
          <w:p w:rsidR="00806793" w:rsidRPr="008715C3" w:rsidRDefault="00806793" w:rsidP="008715C3">
            <w:pPr>
              <w:ind w:firstLine="567"/>
              <w:jc w:val="both"/>
              <w:rPr>
                <w:sz w:val="22"/>
                <w:szCs w:val="24"/>
              </w:rPr>
            </w:pPr>
            <w:r w:rsidRPr="008715C3">
              <w:rPr>
                <w:sz w:val="22"/>
                <w:szCs w:val="24"/>
              </w:rPr>
              <w:t>х</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1. Расчеты (обоснования) выплат персоналу</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Код видов расходов__________________________________________________________________________________________</w:t>
            </w:r>
          </w:p>
        </w:tc>
      </w:tr>
      <w:tr w:rsidR="008715C3" w:rsidRPr="008715C3" w:rsidTr="008715C3">
        <w:trPr>
          <w:trHeight w:val="315"/>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Источник финансового обеспечения____________________________________________________________________________</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765"/>
        </w:trPr>
        <w:tc>
          <w:tcPr>
            <w:tcW w:w="17633" w:type="dxa"/>
            <w:gridSpan w:val="14"/>
            <w:hideMark/>
          </w:tcPr>
          <w:p w:rsidR="00806793" w:rsidRPr="008715C3" w:rsidRDefault="00806793" w:rsidP="008715C3">
            <w:pPr>
              <w:ind w:firstLine="567"/>
              <w:jc w:val="both"/>
              <w:rPr>
                <w:sz w:val="22"/>
                <w:szCs w:val="24"/>
              </w:rPr>
            </w:pPr>
            <w:r w:rsidRPr="008715C3">
              <w:rPr>
                <w:sz w:val="22"/>
                <w:szCs w:val="24"/>
              </w:rPr>
              <w:t>1.4. Расчеты (обоснования) страховых взносов на обязательное страхование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715C3" w:rsidRPr="008715C3" w:rsidTr="008715C3">
        <w:trPr>
          <w:trHeight w:val="1395"/>
        </w:trPr>
        <w:tc>
          <w:tcPr>
            <w:tcW w:w="500" w:type="dxa"/>
            <w:hideMark/>
          </w:tcPr>
          <w:p w:rsidR="00806793" w:rsidRPr="008715C3" w:rsidRDefault="00806793" w:rsidP="008715C3">
            <w:pPr>
              <w:ind w:firstLine="567"/>
              <w:jc w:val="both"/>
              <w:rPr>
                <w:sz w:val="22"/>
                <w:szCs w:val="24"/>
              </w:rPr>
            </w:pPr>
            <w:r w:rsidRPr="008715C3">
              <w:rPr>
                <w:sz w:val="22"/>
                <w:szCs w:val="24"/>
              </w:rPr>
              <w:t>№ п/п</w:t>
            </w:r>
          </w:p>
        </w:tc>
        <w:tc>
          <w:tcPr>
            <w:tcW w:w="8623" w:type="dxa"/>
            <w:gridSpan w:val="9"/>
            <w:noWrap/>
            <w:hideMark/>
          </w:tcPr>
          <w:p w:rsidR="00806793" w:rsidRPr="008715C3" w:rsidRDefault="00806793" w:rsidP="008715C3">
            <w:pPr>
              <w:ind w:firstLine="567"/>
              <w:jc w:val="both"/>
              <w:rPr>
                <w:sz w:val="22"/>
                <w:szCs w:val="24"/>
              </w:rPr>
            </w:pPr>
            <w:r w:rsidRPr="008715C3">
              <w:rPr>
                <w:sz w:val="22"/>
                <w:szCs w:val="24"/>
              </w:rPr>
              <w:t>Наименование государственного внебюджетного фонда</w:t>
            </w:r>
          </w:p>
        </w:tc>
        <w:tc>
          <w:tcPr>
            <w:tcW w:w="4228" w:type="dxa"/>
            <w:gridSpan w:val="2"/>
            <w:hideMark/>
          </w:tcPr>
          <w:p w:rsidR="00806793" w:rsidRPr="008715C3" w:rsidRDefault="00806793" w:rsidP="008715C3">
            <w:pPr>
              <w:ind w:firstLine="567"/>
              <w:jc w:val="both"/>
              <w:rPr>
                <w:sz w:val="22"/>
                <w:szCs w:val="24"/>
              </w:rPr>
            </w:pPr>
            <w:r w:rsidRPr="008715C3">
              <w:rPr>
                <w:sz w:val="22"/>
                <w:szCs w:val="24"/>
              </w:rPr>
              <w:t>Размер базы для начисления страховых взносов, руб</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Сумма взноса, руб</w:t>
            </w:r>
          </w:p>
        </w:tc>
      </w:tr>
      <w:tr w:rsidR="008715C3" w:rsidRPr="008715C3" w:rsidTr="008715C3">
        <w:trPr>
          <w:trHeight w:val="300"/>
        </w:trPr>
        <w:tc>
          <w:tcPr>
            <w:tcW w:w="500" w:type="dxa"/>
            <w:hideMark/>
          </w:tcPr>
          <w:p w:rsidR="00806793" w:rsidRPr="008715C3" w:rsidRDefault="00806793" w:rsidP="008715C3">
            <w:pPr>
              <w:ind w:firstLine="567"/>
              <w:jc w:val="both"/>
              <w:rPr>
                <w:sz w:val="22"/>
                <w:szCs w:val="24"/>
              </w:rPr>
            </w:pPr>
            <w:r w:rsidRPr="008715C3">
              <w:rPr>
                <w:sz w:val="22"/>
                <w:szCs w:val="24"/>
              </w:rPr>
              <w:t>1</w:t>
            </w:r>
          </w:p>
        </w:tc>
        <w:tc>
          <w:tcPr>
            <w:tcW w:w="8623" w:type="dxa"/>
            <w:gridSpan w:val="9"/>
            <w:noWrap/>
            <w:hideMark/>
          </w:tcPr>
          <w:p w:rsidR="00806793" w:rsidRPr="008715C3" w:rsidRDefault="00806793" w:rsidP="008715C3">
            <w:pPr>
              <w:ind w:firstLine="567"/>
              <w:jc w:val="both"/>
              <w:rPr>
                <w:sz w:val="22"/>
                <w:szCs w:val="24"/>
              </w:rPr>
            </w:pPr>
            <w:r w:rsidRPr="008715C3">
              <w:rPr>
                <w:sz w:val="22"/>
                <w:szCs w:val="24"/>
              </w:rPr>
              <w:t>2</w:t>
            </w:r>
          </w:p>
        </w:tc>
        <w:tc>
          <w:tcPr>
            <w:tcW w:w="4228" w:type="dxa"/>
            <w:gridSpan w:val="2"/>
            <w:hideMark/>
          </w:tcPr>
          <w:p w:rsidR="00806793" w:rsidRPr="008715C3" w:rsidRDefault="00806793" w:rsidP="008715C3">
            <w:pPr>
              <w:ind w:firstLine="567"/>
              <w:jc w:val="both"/>
              <w:rPr>
                <w:sz w:val="22"/>
                <w:szCs w:val="24"/>
              </w:rPr>
            </w:pPr>
            <w:r w:rsidRPr="008715C3">
              <w:rPr>
                <w:sz w:val="22"/>
                <w:szCs w:val="24"/>
              </w:rPr>
              <w:t>3</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4</w:t>
            </w:r>
          </w:p>
        </w:tc>
      </w:tr>
      <w:tr w:rsidR="0080679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1</w:t>
            </w:r>
          </w:p>
        </w:tc>
        <w:tc>
          <w:tcPr>
            <w:tcW w:w="8623" w:type="dxa"/>
            <w:gridSpan w:val="9"/>
            <w:noWrap/>
            <w:hideMark/>
          </w:tcPr>
          <w:p w:rsidR="00806793" w:rsidRPr="008715C3" w:rsidRDefault="00806793" w:rsidP="008715C3">
            <w:pPr>
              <w:ind w:firstLine="567"/>
              <w:jc w:val="both"/>
              <w:rPr>
                <w:sz w:val="22"/>
                <w:szCs w:val="24"/>
              </w:rPr>
            </w:pPr>
            <w:r w:rsidRPr="008715C3">
              <w:rPr>
                <w:sz w:val="22"/>
                <w:szCs w:val="24"/>
              </w:rPr>
              <w:t>Страховые взносы в Пенсионный фонд Российской Федерации, всего</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х</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0679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1.1.</w:t>
            </w:r>
          </w:p>
        </w:tc>
        <w:tc>
          <w:tcPr>
            <w:tcW w:w="8623" w:type="dxa"/>
            <w:gridSpan w:val="9"/>
            <w:noWrap/>
            <w:hideMark/>
          </w:tcPr>
          <w:p w:rsidR="00806793" w:rsidRPr="008715C3" w:rsidRDefault="00806793" w:rsidP="008715C3">
            <w:pPr>
              <w:ind w:firstLine="567"/>
              <w:jc w:val="both"/>
              <w:rPr>
                <w:sz w:val="22"/>
                <w:szCs w:val="24"/>
              </w:rPr>
            </w:pPr>
            <w:r w:rsidRPr="008715C3">
              <w:rPr>
                <w:sz w:val="22"/>
                <w:szCs w:val="24"/>
              </w:rPr>
              <w:t>в том числе: по ставке 22,0 %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0679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1.2.</w:t>
            </w:r>
          </w:p>
        </w:tc>
        <w:tc>
          <w:tcPr>
            <w:tcW w:w="8623" w:type="dxa"/>
            <w:gridSpan w:val="9"/>
            <w:noWrap/>
            <w:hideMark/>
          </w:tcPr>
          <w:p w:rsidR="00806793" w:rsidRPr="008715C3" w:rsidRDefault="00806793" w:rsidP="008715C3">
            <w:pPr>
              <w:ind w:firstLine="567"/>
              <w:jc w:val="both"/>
              <w:rPr>
                <w:sz w:val="22"/>
                <w:szCs w:val="24"/>
              </w:rPr>
            </w:pPr>
            <w:r w:rsidRPr="008715C3">
              <w:rPr>
                <w:sz w:val="22"/>
                <w:szCs w:val="24"/>
              </w:rPr>
              <w:t>по ставке 10,0 %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690"/>
        </w:trPr>
        <w:tc>
          <w:tcPr>
            <w:tcW w:w="500" w:type="dxa"/>
            <w:noWrap/>
            <w:hideMark/>
          </w:tcPr>
          <w:p w:rsidR="00806793" w:rsidRPr="008715C3" w:rsidRDefault="00806793" w:rsidP="008715C3">
            <w:pPr>
              <w:ind w:firstLine="567"/>
              <w:jc w:val="both"/>
              <w:rPr>
                <w:sz w:val="22"/>
                <w:szCs w:val="24"/>
              </w:rPr>
            </w:pPr>
            <w:r w:rsidRPr="008715C3">
              <w:rPr>
                <w:sz w:val="22"/>
                <w:szCs w:val="24"/>
              </w:rPr>
              <w:t>1.3.</w:t>
            </w:r>
          </w:p>
        </w:tc>
        <w:tc>
          <w:tcPr>
            <w:tcW w:w="8623" w:type="dxa"/>
            <w:gridSpan w:val="9"/>
            <w:hideMark/>
          </w:tcPr>
          <w:p w:rsidR="00806793" w:rsidRPr="008715C3" w:rsidRDefault="00806793" w:rsidP="008715C3">
            <w:pPr>
              <w:ind w:firstLine="567"/>
              <w:jc w:val="both"/>
              <w:rPr>
                <w:sz w:val="22"/>
                <w:szCs w:val="24"/>
              </w:rPr>
            </w:pPr>
            <w:r w:rsidRPr="008715C3">
              <w:rPr>
                <w:sz w:val="22"/>
                <w:szCs w:val="24"/>
              </w:rPr>
              <w:t>с применением пониженных тарифов взносов в Пенсионный фонд Российской Федерации для отдельных категорий плательщиков</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0679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lastRenderedPageBreak/>
              <w:t>2</w:t>
            </w:r>
          </w:p>
        </w:tc>
        <w:tc>
          <w:tcPr>
            <w:tcW w:w="8623" w:type="dxa"/>
            <w:gridSpan w:val="9"/>
            <w:noWrap/>
            <w:hideMark/>
          </w:tcPr>
          <w:p w:rsidR="00806793" w:rsidRPr="008715C3" w:rsidRDefault="00806793" w:rsidP="008715C3">
            <w:pPr>
              <w:ind w:firstLine="567"/>
              <w:jc w:val="both"/>
              <w:rPr>
                <w:sz w:val="22"/>
                <w:szCs w:val="24"/>
              </w:rPr>
            </w:pPr>
            <w:r w:rsidRPr="008715C3">
              <w:rPr>
                <w:sz w:val="22"/>
                <w:szCs w:val="24"/>
              </w:rPr>
              <w:t>Страховые взносы в Фонд социального страхования Российской Федерации, всего</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х</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675"/>
        </w:trPr>
        <w:tc>
          <w:tcPr>
            <w:tcW w:w="500" w:type="dxa"/>
            <w:noWrap/>
            <w:hideMark/>
          </w:tcPr>
          <w:p w:rsidR="00806793" w:rsidRPr="008715C3" w:rsidRDefault="00806793" w:rsidP="008715C3">
            <w:pPr>
              <w:ind w:firstLine="567"/>
              <w:jc w:val="both"/>
              <w:rPr>
                <w:sz w:val="22"/>
                <w:szCs w:val="24"/>
              </w:rPr>
            </w:pPr>
            <w:r w:rsidRPr="008715C3">
              <w:rPr>
                <w:sz w:val="22"/>
                <w:szCs w:val="24"/>
              </w:rPr>
              <w:t>2.1.</w:t>
            </w:r>
          </w:p>
        </w:tc>
        <w:tc>
          <w:tcPr>
            <w:tcW w:w="8623" w:type="dxa"/>
            <w:gridSpan w:val="9"/>
            <w:hideMark/>
          </w:tcPr>
          <w:p w:rsidR="00806793" w:rsidRPr="008715C3" w:rsidRDefault="00806793" w:rsidP="008715C3">
            <w:pPr>
              <w:ind w:firstLine="567"/>
              <w:jc w:val="both"/>
              <w:rPr>
                <w:sz w:val="22"/>
                <w:szCs w:val="24"/>
              </w:rPr>
            </w:pPr>
            <w:r w:rsidRPr="008715C3">
              <w:rPr>
                <w:sz w:val="22"/>
                <w:szCs w:val="24"/>
              </w:rPr>
              <w:t>в том числе: обязательное социальное страхование наслучай временной нетрудоспособности и с связи с материнством по ставке 2,9 %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690"/>
        </w:trPr>
        <w:tc>
          <w:tcPr>
            <w:tcW w:w="500" w:type="dxa"/>
            <w:noWrap/>
            <w:hideMark/>
          </w:tcPr>
          <w:p w:rsidR="00806793" w:rsidRPr="008715C3" w:rsidRDefault="00806793" w:rsidP="008715C3">
            <w:pPr>
              <w:ind w:firstLine="567"/>
              <w:jc w:val="both"/>
              <w:rPr>
                <w:sz w:val="22"/>
                <w:szCs w:val="24"/>
              </w:rPr>
            </w:pPr>
            <w:r w:rsidRPr="008715C3">
              <w:rPr>
                <w:sz w:val="22"/>
                <w:szCs w:val="24"/>
              </w:rPr>
              <w:t>2.2.</w:t>
            </w:r>
          </w:p>
        </w:tc>
        <w:tc>
          <w:tcPr>
            <w:tcW w:w="8623" w:type="dxa"/>
            <w:gridSpan w:val="9"/>
            <w:hideMark/>
          </w:tcPr>
          <w:p w:rsidR="00806793" w:rsidRPr="008715C3" w:rsidRDefault="00806793" w:rsidP="008715C3">
            <w:pPr>
              <w:ind w:firstLine="567"/>
              <w:jc w:val="both"/>
              <w:rPr>
                <w:sz w:val="22"/>
                <w:szCs w:val="24"/>
              </w:rPr>
            </w:pPr>
            <w:r w:rsidRPr="008715C3">
              <w:rPr>
                <w:sz w:val="22"/>
                <w:szCs w:val="24"/>
              </w:rPr>
              <w:t>с применением ставки взносов в Фонд социального страхования Российской Федерации по ставке 0,0 %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690"/>
        </w:trPr>
        <w:tc>
          <w:tcPr>
            <w:tcW w:w="500" w:type="dxa"/>
            <w:noWrap/>
            <w:hideMark/>
          </w:tcPr>
          <w:p w:rsidR="00806793" w:rsidRPr="008715C3" w:rsidRDefault="00806793" w:rsidP="008715C3">
            <w:pPr>
              <w:ind w:firstLine="567"/>
              <w:jc w:val="both"/>
              <w:rPr>
                <w:sz w:val="22"/>
                <w:szCs w:val="24"/>
              </w:rPr>
            </w:pPr>
            <w:r w:rsidRPr="008715C3">
              <w:rPr>
                <w:sz w:val="22"/>
                <w:szCs w:val="24"/>
              </w:rPr>
              <w:t>2.3.</w:t>
            </w:r>
          </w:p>
        </w:tc>
        <w:tc>
          <w:tcPr>
            <w:tcW w:w="8623" w:type="dxa"/>
            <w:gridSpan w:val="9"/>
            <w:hideMark/>
          </w:tcPr>
          <w:p w:rsidR="00806793" w:rsidRPr="008715C3" w:rsidRDefault="00806793" w:rsidP="008715C3">
            <w:pPr>
              <w:ind w:firstLine="567"/>
              <w:jc w:val="both"/>
              <w:rPr>
                <w:sz w:val="22"/>
                <w:szCs w:val="24"/>
              </w:rPr>
            </w:pPr>
            <w:r w:rsidRPr="008715C3">
              <w:rPr>
                <w:sz w:val="22"/>
                <w:szCs w:val="24"/>
              </w:rPr>
              <w:t>обязательное социальное страхование от несчастных случаев на производстве и профессиональных заболеваний по ставке 0,2 %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660"/>
        </w:trPr>
        <w:tc>
          <w:tcPr>
            <w:tcW w:w="500" w:type="dxa"/>
            <w:noWrap/>
            <w:hideMark/>
          </w:tcPr>
          <w:p w:rsidR="00806793" w:rsidRPr="008715C3" w:rsidRDefault="00806793" w:rsidP="008715C3">
            <w:pPr>
              <w:ind w:firstLine="567"/>
              <w:jc w:val="both"/>
              <w:rPr>
                <w:sz w:val="22"/>
                <w:szCs w:val="24"/>
              </w:rPr>
            </w:pPr>
            <w:r w:rsidRPr="008715C3">
              <w:rPr>
                <w:sz w:val="22"/>
                <w:szCs w:val="24"/>
              </w:rPr>
              <w:t>2.4.</w:t>
            </w:r>
          </w:p>
        </w:tc>
        <w:tc>
          <w:tcPr>
            <w:tcW w:w="8623" w:type="dxa"/>
            <w:gridSpan w:val="9"/>
            <w:hideMark/>
          </w:tcPr>
          <w:p w:rsidR="00806793" w:rsidRPr="008715C3" w:rsidRDefault="00806793" w:rsidP="008715C3">
            <w:pPr>
              <w:ind w:firstLine="567"/>
              <w:jc w:val="both"/>
              <w:rPr>
                <w:sz w:val="22"/>
                <w:szCs w:val="24"/>
              </w:rPr>
            </w:pPr>
            <w:r w:rsidRPr="008715C3">
              <w:rPr>
                <w:sz w:val="22"/>
                <w:szCs w:val="24"/>
              </w:rPr>
              <w:t>обязательное социальное страхование от несчастных случаев на производстве и профессиональных заболеваний по ставке 0,_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735"/>
        </w:trPr>
        <w:tc>
          <w:tcPr>
            <w:tcW w:w="500" w:type="dxa"/>
            <w:noWrap/>
            <w:hideMark/>
          </w:tcPr>
          <w:p w:rsidR="00806793" w:rsidRPr="008715C3" w:rsidRDefault="00806793" w:rsidP="008715C3">
            <w:pPr>
              <w:ind w:firstLine="567"/>
              <w:jc w:val="both"/>
              <w:rPr>
                <w:sz w:val="22"/>
                <w:szCs w:val="24"/>
              </w:rPr>
            </w:pPr>
            <w:r w:rsidRPr="008715C3">
              <w:rPr>
                <w:sz w:val="22"/>
                <w:szCs w:val="24"/>
              </w:rPr>
              <w:t>2.5.</w:t>
            </w:r>
          </w:p>
        </w:tc>
        <w:tc>
          <w:tcPr>
            <w:tcW w:w="8623" w:type="dxa"/>
            <w:gridSpan w:val="9"/>
            <w:hideMark/>
          </w:tcPr>
          <w:p w:rsidR="00806793" w:rsidRPr="008715C3" w:rsidRDefault="00806793" w:rsidP="008715C3">
            <w:pPr>
              <w:ind w:firstLine="567"/>
              <w:jc w:val="both"/>
              <w:rPr>
                <w:sz w:val="22"/>
                <w:szCs w:val="24"/>
              </w:rPr>
            </w:pPr>
            <w:r w:rsidRPr="008715C3">
              <w:rPr>
                <w:sz w:val="22"/>
                <w:szCs w:val="24"/>
              </w:rPr>
              <w:t>обязательное социальное страхование от несчастных случаев на производстве и профессиональных заболеваний по ставке 0,_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660"/>
        </w:trPr>
        <w:tc>
          <w:tcPr>
            <w:tcW w:w="500" w:type="dxa"/>
            <w:noWrap/>
            <w:hideMark/>
          </w:tcPr>
          <w:p w:rsidR="00806793" w:rsidRPr="008715C3" w:rsidRDefault="00806793" w:rsidP="008715C3">
            <w:pPr>
              <w:ind w:firstLine="567"/>
              <w:jc w:val="both"/>
              <w:rPr>
                <w:sz w:val="22"/>
                <w:szCs w:val="24"/>
              </w:rPr>
            </w:pPr>
            <w:r w:rsidRPr="008715C3">
              <w:rPr>
                <w:sz w:val="22"/>
                <w:szCs w:val="24"/>
              </w:rPr>
              <w:t>3</w:t>
            </w:r>
          </w:p>
        </w:tc>
        <w:tc>
          <w:tcPr>
            <w:tcW w:w="8623" w:type="dxa"/>
            <w:gridSpan w:val="9"/>
            <w:hideMark/>
          </w:tcPr>
          <w:p w:rsidR="00806793" w:rsidRPr="008715C3" w:rsidRDefault="00806793" w:rsidP="008715C3">
            <w:pPr>
              <w:ind w:firstLine="567"/>
              <w:jc w:val="both"/>
              <w:rPr>
                <w:sz w:val="22"/>
                <w:szCs w:val="24"/>
              </w:rPr>
            </w:pPr>
            <w:r w:rsidRPr="008715C3">
              <w:rPr>
                <w:sz w:val="22"/>
                <w:szCs w:val="24"/>
              </w:rPr>
              <w:t>Страховые взносы в Федеральный фонд обязательного медицинского страхования, всего (по ставке 5,1 %)</w:t>
            </w: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0679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8623" w:type="dxa"/>
            <w:gridSpan w:val="9"/>
            <w:noWrap/>
            <w:hideMark/>
          </w:tcPr>
          <w:p w:rsidR="00806793" w:rsidRPr="008715C3" w:rsidRDefault="00806793" w:rsidP="008715C3">
            <w:pPr>
              <w:ind w:firstLine="567"/>
              <w:jc w:val="both"/>
              <w:rPr>
                <w:sz w:val="22"/>
                <w:szCs w:val="24"/>
              </w:rPr>
            </w:pPr>
            <w:r w:rsidRPr="008715C3">
              <w:rPr>
                <w:sz w:val="22"/>
                <w:szCs w:val="24"/>
              </w:rPr>
              <w:t>Итого:</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х</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0679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8623" w:type="dxa"/>
            <w:gridSpan w:val="9"/>
            <w:noWrap/>
            <w:hideMark/>
          </w:tcPr>
          <w:p w:rsidR="00806793" w:rsidRPr="008715C3" w:rsidRDefault="00806793" w:rsidP="008715C3">
            <w:pPr>
              <w:ind w:firstLine="567"/>
              <w:jc w:val="both"/>
              <w:rPr>
                <w:sz w:val="22"/>
                <w:szCs w:val="24"/>
              </w:rPr>
            </w:pPr>
            <w:r w:rsidRPr="008715C3">
              <w:rPr>
                <w:sz w:val="22"/>
                <w:szCs w:val="24"/>
              </w:rPr>
              <w:t>в том числе: на выплаты по оплате труда</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х</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0679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8623" w:type="dxa"/>
            <w:gridSpan w:val="9"/>
            <w:noWrap/>
            <w:hideMark/>
          </w:tcPr>
          <w:p w:rsidR="00806793" w:rsidRPr="008715C3" w:rsidRDefault="00806793" w:rsidP="008715C3">
            <w:pPr>
              <w:ind w:firstLine="567"/>
              <w:jc w:val="both"/>
              <w:rPr>
                <w:sz w:val="22"/>
                <w:szCs w:val="24"/>
              </w:rPr>
            </w:pPr>
            <w:r w:rsidRPr="008715C3">
              <w:rPr>
                <w:sz w:val="22"/>
                <w:szCs w:val="24"/>
              </w:rPr>
              <w:t>на иные выплаты работникам</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х</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06793" w:rsidRPr="008715C3" w:rsidTr="008715C3">
        <w:trPr>
          <w:trHeight w:val="945"/>
        </w:trPr>
        <w:tc>
          <w:tcPr>
            <w:tcW w:w="17633" w:type="dxa"/>
            <w:gridSpan w:val="14"/>
            <w:hideMark/>
          </w:tcPr>
          <w:p w:rsidR="00806793" w:rsidRPr="008715C3" w:rsidRDefault="00806793" w:rsidP="008715C3">
            <w:pPr>
              <w:ind w:firstLine="567"/>
              <w:jc w:val="both"/>
              <w:rPr>
                <w:sz w:val="22"/>
                <w:szCs w:val="24"/>
              </w:rPr>
            </w:pPr>
            <w:r w:rsidRPr="008715C3">
              <w:rPr>
                <w:sz w:val="22"/>
                <w:szCs w:val="24"/>
              </w:rPr>
              <w:t>* Указываются страховые тарифы, дифференцированные по классам профессионального риска, установленные Федеральным законом от 22 декабря 2005 г. № 179-ФЗ "О страховых тарифах на обязательное социальное страхование от несчастных случаев на производстве и профессиональных заболеваний на 2006 год"</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2. Расчет (обоснование) расходов на социальные и иные выплаты населению (строка 2200)</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Код видов расходов__________________________________________________________________________________________</w:t>
            </w:r>
          </w:p>
        </w:tc>
      </w:tr>
      <w:tr w:rsidR="008715C3" w:rsidRPr="008715C3" w:rsidTr="008715C3">
        <w:trPr>
          <w:trHeight w:val="315"/>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Источник финансового обеспечения____________________________________________________________________________</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715C3" w:rsidRPr="008715C3" w:rsidTr="008715C3">
        <w:trPr>
          <w:trHeight w:val="600"/>
        </w:trPr>
        <w:tc>
          <w:tcPr>
            <w:tcW w:w="500" w:type="dxa"/>
            <w:hideMark/>
          </w:tcPr>
          <w:p w:rsidR="00806793" w:rsidRPr="008715C3" w:rsidRDefault="00806793" w:rsidP="008715C3">
            <w:pPr>
              <w:ind w:firstLine="567"/>
              <w:jc w:val="both"/>
              <w:rPr>
                <w:sz w:val="22"/>
                <w:szCs w:val="24"/>
              </w:rPr>
            </w:pPr>
            <w:r w:rsidRPr="008715C3">
              <w:rPr>
                <w:sz w:val="22"/>
                <w:szCs w:val="24"/>
              </w:rPr>
              <w:t>№ п/п</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Наименование показателя</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Размер одной выплаты, руб</w:t>
            </w:r>
          </w:p>
        </w:tc>
        <w:tc>
          <w:tcPr>
            <w:tcW w:w="4228" w:type="dxa"/>
            <w:gridSpan w:val="2"/>
            <w:hideMark/>
          </w:tcPr>
          <w:p w:rsidR="00806793" w:rsidRPr="008715C3" w:rsidRDefault="00806793" w:rsidP="008715C3">
            <w:pPr>
              <w:ind w:firstLine="567"/>
              <w:jc w:val="both"/>
              <w:rPr>
                <w:sz w:val="22"/>
                <w:szCs w:val="24"/>
              </w:rPr>
            </w:pPr>
            <w:r w:rsidRPr="008715C3">
              <w:rPr>
                <w:sz w:val="22"/>
                <w:szCs w:val="24"/>
              </w:rPr>
              <w:t>Количество выплат в год</w:t>
            </w:r>
          </w:p>
        </w:tc>
        <w:tc>
          <w:tcPr>
            <w:tcW w:w="4282" w:type="dxa"/>
            <w:gridSpan w:val="2"/>
            <w:hideMark/>
          </w:tcPr>
          <w:p w:rsidR="00806793" w:rsidRPr="008715C3" w:rsidRDefault="00806793" w:rsidP="008715C3">
            <w:pPr>
              <w:ind w:firstLine="567"/>
              <w:jc w:val="both"/>
              <w:rPr>
                <w:sz w:val="22"/>
                <w:szCs w:val="24"/>
              </w:rPr>
            </w:pPr>
            <w:r w:rsidRPr="008715C3">
              <w:rPr>
                <w:sz w:val="22"/>
                <w:szCs w:val="24"/>
              </w:rPr>
              <w:t>Общая сумма выплат, руб                  (гр.3 х гр.4)</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lastRenderedPageBreak/>
              <w:t>1</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2</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3</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4</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5</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Итого:</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х</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х</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3. Расчет (обоснование) расходов на уплату налогов, сборов и иных платежей (строка 2300)</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Код видов расходов__________________________________________________________________________________________</w:t>
            </w:r>
          </w:p>
        </w:tc>
      </w:tr>
      <w:tr w:rsidR="008715C3" w:rsidRPr="008715C3" w:rsidTr="008715C3">
        <w:trPr>
          <w:trHeight w:val="315"/>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Источник финансового обеспечения____________________________________________________________________________</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00"/>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3.1. Расчет (обоснование) расходов на оплату налога на имущество</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715C3" w:rsidRPr="008715C3" w:rsidTr="008715C3">
        <w:trPr>
          <w:trHeight w:val="975"/>
        </w:trPr>
        <w:tc>
          <w:tcPr>
            <w:tcW w:w="500" w:type="dxa"/>
            <w:hideMark/>
          </w:tcPr>
          <w:p w:rsidR="00806793" w:rsidRPr="008715C3" w:rsidRDefault="00806793" w:rsidP="008715C3">
            <w:pPr>
              <w:ind w:firstLine="567"/>
              <w:jc w:val="both"/>
              <w:rPr>
                <w:sz w:val="22"/>
                <w:szCs w:val="24"/>
              </w:rPr>
            </w:pPr>
            <w:r w:rsidRPr="008715C3">
              <w:rPr>
                <w:sz w:val="22"/>
                <w:szCs w:val="24"/>
              </w:rPr>
              <w:t>№ п/п</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Наименование расходов</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Налоговая база, руб</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Ставка налога, %</w:t>
            </w:r>
          </w:p>
        </w:tc>
        <w:tc>
          <w:tcPr>
            <w:tcW w:w="4282" w:type="dxa"/>
            <w:gridSpan w:val="2"/>
            <w:hideMark/>
          </w:tcPr>
          <w:p w:rsidR="00806793" w:rsidRPr="008715C3" w:rsidRDefault="00806793" w:rsidP="008715C3">
            <w:pPr>
              <w:ind w:firstLine="567"/>
              <w:jc w:val="both"/>
              <w:rPr>
                <w:sz w:val="22"/>
                <w:szCs w:val="24"/>
              </w:rPr>
            </w:pPr>
            <w:r w:rsidRPr="008715C3">
              <w:rPr>
                <w:sz w:val="22"/>
                <w:szCs w:val="24"/>
              </w:rPr>
              <w:t>Сумма исчисленного налога, подлежащего уплате, руб (гр.3 х гр.4/100)</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1</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2</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3</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4</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5</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1</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Налог на имущество, всего</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в том числе по группам: недвижимое имущество</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из них: переданное в аренду</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движимое имущество</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из них: переданное в аренду</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Итого:</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х</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06793" w:rsidRPr="008715C3" w:rsidTr="008715C3">
        <w:trPr>
          <w:trHeight w:val="300"/>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3.2. Расчет (обоснование) расходов на оплату земельного налога</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715C3" w:rsidRPr="008715C3" w:rsidTr="008715C3">
        <w:trPr>
          <w:trHeight w:val="600"/>
        </w:trPr>
        <w:tc>
          <w:tcPr>
            <w:tcW w:w="500" w:type="dxa"/>
            <w:hideMark/>
          </w:tcPr>
          <w:p w:rsidR="00806793" w:rsidRPr="008715C3" w:rsidRDefault="00806793" w:rsidP="008715C3">
            <w:pPr>
              <w:ind w:firstLine="567"/>
              <w:jc w:val="both"/>
              <w:rPr>
                <w:sz w:val="22"/>
                <w:szCs w:val="24"/>
              </w:rPr>
            </w:pPr>
            <w:r w:rsidRPr="008715C3">
              <w:rPr>
                <w:sz w:val="22"/>
                <w:szCs w:val="24"/>
              </w:rPr>
              <w:t>№ п/п</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Наименование расходов</w:t>
            </w:r>
          </w:p>
        </w:tc>
        <w:tc>
          <w:tcPr>
            <w:tcW w:w="2707" w:type="dxa"/>
            <w:gridSpan w:val="3"/>
            <w:hideMark/>
          </w:tcPr>
          <w:p w:rsidR="00806793" w:rsidRPr="008715C3" w:rsidRDefault="00806793" w:rsidP="008715C3">
            <w:pPr>
              <w:ind w:firstLine="567"/>
              <w:jc w:val="both"/>
              <w:rPr>
                <w:sz w:val="22"/>
                <w:szCs w:val="24"/>
              </w:rPr>
            </w:pPr>
            <w:r w:rsidRPr="008715C3">
              <w:rPr>
                <w:sz w:val="22"/>
                <w:szCs w:val="24"/>
              </w:rPr>
              <w:t>Кадастровая стоимость земельного участка</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Ставка налога,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Сумма, руб (гр.3 х гр.4/100)</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lastRenderedPageBreak/>
              <w:t>1</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2</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3</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4</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5</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1</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Земельный налог, всего</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в том числе по участкам:</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Итого:</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х</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х</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06793" w:rsidRPr="008715C3" w:rsidTr="008715C3">
        <w:trPr>
          <w:trHeight w:val="300"/>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3.3. Расчет (обоснование) расходов на оплату прочих налогов и сборов</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Код видов расходов__________________________________________________________________________________________</w:t>
            </w:r>
          </w:p>
        </w:tc>
      </w:tr>
      <w:tr w:rsidR="008715C3" w:rsidRPr="008715C3" w:rsidTr="008715C3">
        <w:trPr>
          <w:trHeight w:val="315"/>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Источник финансового обеспечения____________________________________________________________________________</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715C3" w:rsidRPr="008715C3" w:rsidTr="008715C3">
        <w:trPr>
          <w:trHeight w:val="600"/>
        </w:trPr>
        <w:tc>
          <w:tcPr>
            <w:tcW w:w="500" w:type="dxa"/>
            <w:hideMark/>
          </w:tcPr>
          <w:p w:rsidR="00806793" w:rsidRPr="008715C3" w:rsidRDefault="00806793" w:rsidP="008715C3">
            <w:pPr>
              <w:ind w:firstLine="567"/>
              <w:jc w:val="both"/>
              <w:rPr>
                <w:sz w:val="22"/>
                <w:szCs w:val="24"/>
              </w:rPr>
            </w:pPr>
            <w:r w:rsidRPr="008715C3">
              <w:rPr>
                <w:sz w:val="22"/>
                <w:szCs w:val="24"/>
              </w:rPr>
              <w:t>№ п/п</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Наименование расходов</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Налоговая база, руб</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Ставка налога,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Всего, руб (гр.3 х гр.4/100)</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1</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2</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3</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4</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5</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1</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Транспортный налог</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в том числе по транспортным средствам:</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2</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Водный налог</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в том числе по объектам</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Итого:</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х</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х</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4. Расчет (обоснование) расходов на безвозмездные перечисления организациям и физическим лицам (строка 2400)</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Код видов расходов__________________________________________________________________________________________</w:t>
            </w:r>
          </w:p>
        </w:tc>
      </w:tr>
      <w:tr w:rsidR="008715C3" w:rsidRPr="008715C3" w:rsidTr="008715C3">
        <w:trPr>
          <w:trHeight w:val="315"/>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Источник финансового обеспечения____________________________________________________________________________</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715C3" w:rsidRPr="008715C3" w:rsidTr="008715C3">
        <w:trPr>
          <w:trHeight w:val="600"/>
        </w:trPr>
        <w:tc>
          <w:tcPr>
            <w:tcW w:w="500" w:type="dxa"/>
            <w:hideMark/>
          </w:tcPr>
          <w:p w:rsidR="00806793" w:rsidRPr="008715C3" w:rsidRDefault="00806793" w:rsidP="008715C3">
            <w:pPr>
              <w:ind w:firstLine="567"/>
              <w:jc w:val="both"/>
              <w:rPr>
                <w:sz w:val="22"/>
                <w:szCs w:val="24"/>
              </w:rPr>
            </w:pPr>
            <w:r w:rsidRPr="008715C3">
              <w:rPr>
                <w:sz w:val="22"/>
                <w:szCs w:val="24"/>
              </w:rPr>
              <w:t>№ п/п</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Наименование показателя</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Размер одной выплаты, руб</w:t>
            </w:r>
          </w:p>
        </w:tc>
        <w:tc>
          <w:tcPr>
            <w:tcW w:w="4228" w:type="dxa"/>
            <w:gridSpan w:val="2"/>
            <w:hideMark/>
          </w:tcPr>
          <w:p w:rsidR="00806793" w:rsidRPr="008715C3" w:rsidRDefault="00806793" w:rsidP="008715C3">
            <w:pPr>
              <w:ind w:firstLine="567"/>
              <w:jc w:val="both"/>
              <w:rPr>
                <w:sz w:val="22"/>
                <w:szCs w:val="24"/>
              </w:rPr>
            </w:pPr>
            <w:r w:rsidRPr="008715C3">
              <w:rPr>
                <w:sz w:val="22"/>
                <w:szCs w:val="24"/>
              </w:rPr>
              <w:t>Количество выплат в год</w:t>
            </w:r>
          </w:p>
        </w:tc>
        <w:tc>
          <w:tcPr>
            <w:tcW w:w="4282" w:type="dxa"/>
            <w:gridSpan w:val="2"/>
            <w:hideMark/>
          </w:tcPr>
          <w:p w:rsidR="00806793" w:rsidRPr="008715C3" w:rsidRDefault="00806793" w:rsidP="008715C3">
            <w:pPr>
              <w:ind w:firstLine="567"/>
              <w:jc w:val="both"/>
              <w:rPr>
                <w:sz w:val="22"/>
                <w:szCs w:val="24"/>
              </w:rPr>
            </w:pPr>
            <w:r w:rsidRPr="008715C3">
              <w:rPr>
                <w:sz w:val="22"/>
                <w:szCs w:val="24"/>
              </w:rPr>
              <w:t>Общая сумма выплат, руб (гр.3 х гр.4)</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1</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2</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3</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4</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5</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lastRenderedPageBreak/>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Итого:</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х</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х</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5. Расчет (обоснование) прочих расходов (кроме расходов на закупку товаров, работ, услуг) (строка 2500)</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Код видов расходов__________________________________________________________________________________________</w:t>
            </w:r>
          </w:p>
        </w:tc>
      </w:tr>
      <w:tr w:rsidR="008715C3" w:rsidRPr="008715C3" w:rsidTr="008715C3">
        <w:trPr>
          <w:trHeight w:val="315"/>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Источник финансового обеспечения____________________________________________________________________________</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715C3" w:rsidRPr="008715C3" w:rsidTr="008715C3">
        <w:trPr>
          <w:trHeight w:val="600"/>
        </w:trPr>
        <w:tc>
          <w:tcPr>
            <w:tcW w:w="500" w:type="dxa"/>
            <w:hideMark/>
          </w:tcPr>
          <w:p w:rsidR="00806793" w:rsidRPr="008715C3" w:rsidRDefault="00806793" w:rsidP="008715C3">
            <w:pPr>
              <w:ind w:firstLine="567"/>
              <w:jc w:val="both"/>
              <w:rPr>
                <w:sz w:val="22"/>
                <w:szCs w:val="24"/>
              </w:rPr>
            </w:pPr>
            <w:r w:rsidRPr="008715C3">
              <w:rPr>
                <w:sz w:val="22"/>
                <w:szCs w:val="24"/>
              </w:rPr>
              <w:t>№ п/п</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Наименование показателя</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Размер одной выплаты, руб</w:t>
            </w:r>
          </w:p>
        </w:tc>
        <w:tc>
          <w:tcPr>
            <w:tcW w:w="4228" w:type="dxa"/>
            <w:gridSpan w:val="2"/>
            <w:hideMark/>
          </w:tcPr>
          <w:p w:rsidR="00806793" w:rsidRPr="008715C3" w:rsidRDefault="00806793" w:rsidP="008715C3">
            <w:pPr>
              <w:ind w:firstLine="567"/>
              <w:jc w:val="both"/>
              <w:rPr>
                <w:sz w:val="22"/>
                <w:szCs w:val="24"/>
              </w:rPr>
            </w:pPr>
            <w:r w:rsidRPr="008715C3">
              <w:rPr>
                <w:sz w:val="22"/>
                <w:szCs w:val="24"/>
              </w:rPr>
              <w:t>Количество выплат в год</w:t>
            </w:r>
          </w:p>
        </w:tc>
        <w:tc>
          <w:tcPr>
            <w:tcW w:w="4282" w:type="dxa"/>
            <w:gridSpan w:val="2"/>
            <w:hideMark/>
          </w:tcPr>
          <w:p w:rsidR="00806793" w:rsidRPr="008715C3" w:rsidRDefault="00806793" w:rsidP="008715C3">
            <w:pPr>
              <w:ind w:firstLine="567"/>
              <w:jc w:val="both"/>
              <w:rPr>
                <w:sz w:val="22"/>
                <w:szCs w:val="24"/>
              </w:rPr>
            </w:pPr>
            <w:r w:rsidRPr="008715C3">
              <w:rPr>
                <w:sz w:val="22"/>
                <w:szCs w:val="24"/>
              </w:rPr>
              <w:t>Общая сумма выплат, руб (гр.3 х гр.4)</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1</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2</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3</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4</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5</w:t>
            </w:r>
          </w:p>
        </w:tc>
      </w:tr>
      <w:tr w:rsidR="008715C3" w:rsidRPr="008715C3" w:rsidTr="008715C3">
        <w:trPr>
          <w:trHeight w:val="735"/>
        </w:trPr>
        <w:tc>
          <w:tcPr>
            <w:tcW w:w="500" w:type="dxa"/>
            <w:noWrap/>
            <w:hideMark/>
          </w:tcPr>
          <w:p w:rsidR="00806793" w:rsidRPr="008715C3" w:rsidRDefault="00806793" w:rsidP="008715C3">
            <w:pPr>
              <w:ind w:firstLine="567"/>
              <w:jc w:val="both"/>
              <w:rPr>
                <w:sz w:val="22"/>
                <w:szCs w:val="24"/>
              </w:rPr>
            </w:pPr>
            <w:r w:rsidRPr="008715C3">
              <w:rPr>
                <w:sz w:val="22"/>
                <w:szCs w:val="24"/>
              </w:rPr>
              <w:t>1</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Итого:</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х</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х</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6. Расчет (обоснование) расходов на закупку товаров, работ, услуг (строка 2600)</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Код видов расходов__________________________________________________________________________________________</w:t>
            </w:r>
          </w:p>
        </w:tc>
      </w:tr>
      <w:tr w:rsidR="008715C3" w:rsidRPr="008715C3" w:rsidTr="008715C3">
        <w:trPr>
          <w:trHeight w:val="315"/>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Источник финансового обеспечения____________________________________________________________________________</w:t>
            </w:r>
          </w:p>
        </w:tc>
      </w:tr>
      <w:tr w:rsidR="008715C3" w:rsidRPr="008715C3" w:rsidTr="008715C3">
        <w:trPr>
          <w:trHeight w:val="315"/>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00"/>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6.1. Расчет (обоснование) расходов на оплату услуг связи</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715C3" w:rsidRPr="008715C3" w:rsidTr="008715C3">
        <w:trPr>
          <w:trHeight w:val="1035"/>
        </w:trPr>
        <w:tc>
          <w:tcPr>
            <w:tcW w:w="500" w:type="dxa"/>
            <w:hideMark/>
          </w:tcPr>
          <w:p w:rsidR="00806793" w:rsidRPr="008715C3" w:rsidRDefault="00806793" w:rsidP="008715C3">
            <w:pPr>
              <w:ind w:firstLine="567"/>
              <w:jc w:val="both"/>
              <w:rPr>
                <w:sz w:val="22"/>
                <w:szCs w:val="24"/>
              </w:rPr>
            </w:pPr>
            <w:r w:rsidRPr="008715C3">
              <w:rPr>
                <w:sz w:val="22"/>
                <w:szCs w:val="24"/>
              </w:rPr>
              <w:t>№ п/п</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Наименование расходов</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Количество номеров</w:t>
            </w:r>
          </w:p>
        </w:tc>
        <w:tc>
          <w:tcPr>
            <w:tcW w:w="4228" w:type="dxa"/>
            <w:gridSpan w:val="2"/>
            <w:hideMark/>
          </w:tcPr>
          <w:p w:rsidR="00806793" w:rsidRPr="008715C3" w:rsidRDefault="00806793" w:rsidP="008715C3">
            <w:pPr>
              <w:ind w:firstLine="567"/>
              <w:jc w:val="both"/>
              <w:rPr>
                <w:sz w:val="22"/>
                <w:szCs w:val="24"/>
              </w:rPr>
            </w:pPr>
            <w:r w:rsidRPr="008715C3">
              <w:rPr>
                <w:sz w:val="22"/>
                <w:szCs w:val="24"/>
              </w:rPr>
              <w:t>Количество платежей в год</w:t>
            </w:r>
          </w:p>
        </w:tc>
        <w:tc>
          <w:tcPr>
            <w:tcW w:w="2086" w:type="dxa"/>
            <w:hideMark/>
          </w:tcPr>
          <w:p w:rsidR="00806793" w:rsidRPr="008715C3" w:rsidRDefault="00806793" w:rsidP="008715C3">
            <w:pPr>
              <w:ind w:firstLine="567"/>
              <w:jc w:val="both"/>
              <w:rPr>
                <w:sz w:val="22"/>
                <w:szCs w:val="24"/>
              </w:rPr>
            </w:pPr>
            <w:r w:rsidRPr="008715C3">
              <w:rPr>
                <w:sz w:val="22"/>
                <w:szCs w:val="24"/>
              </w:rPr>
              <w:t>Стоимость за единицу, руб</w:t>
            </w:r>
          </w:p>
        </w:tc>
        <w:tc>
          <w:tcPr>
            <w:tcW w:w="2196" w:type="dxa"/>
            <w:hideMark/>
          </w:tcPr>
          <w:p w:rsidR="00806793" w:rsidRPr="008715C3" w:rsidRDefault="00806793" w:rsidP="008715C3">
            <w:pPr>
              <w:ind w:firstLine="567"/>
              <w:jc w:val="both"/>
              <w:rPr>
                <w:sz w:val="22"/>
                <w:szCs w:val="24"/>
              </w:rPr>
            </w:pPr>
            <w:r w:rsidRPr="008715C3">
              <w:rPr>
                <w:sz w:val="22"/>
                <w:szCs w:val="24"/>
              </w:rPr>
              <w:t>Сумма, руб                  (гр.3 х гр.4 х гр.5)</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1</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2</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3</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4</w:t>
            </w:r>
          </w:p>
        </w:tc>
        <w:tc>
          <w:tcPr>
            <w:tcW w:w="2086" w:type="dxa"/>
            <w:noWrap/>
            <w:hideMark/>
          </w:tcPr>
          <w:p w:rsidR="00806793" w:rsidRPr="008715C3" w:rsidRDefault="00806793" w:rsidP="008715C3">
            <w:pPr>
              <w:ind w:firstLine="567"/>
              <w:jc w:val="both"/>
              <w:rPr>
                <w:sz w:val="22"/>
                <w:szCs w:val="24"/>
              </w:rPr>
            </w:pPr>
            <w:r w:rsidRPr="008715C3">
              <w:rPr>
                <w:sz w:val="22"/>
                <w:szCs w:val="24"/>
              </w:rPr>
              <w:t>5</w:t>
            </w:r>
          </w:p>
        </w:tc>
        <w:tc>
          <w:tcPr>
            <w:tcW w:w="2196" w:type="dxa"/>
            <w:noWrap/>
            <w:hideMark/>
          </w:tcPr>
          <w:p w:rsidR="00806793" w:rsidRPr="008715C3" w:rsidRDefault="00806793" w:rsidP="008715C3">
            <w:pPr>
              <w:ind w:firstLine="567"/>
              <w:jc w:val="both"/>
              <w:rPr>
                <w:sz w:val="22"/>
                <w:szCs w:val="24"/>
              </w:rPr>
            </w:pPr>
            <w:r w:rsidRPr="008715C3">
              <w:rPr>
                <w:sz w:val="22"/>
                <w:szCs w:val="24"/>
              </w:rPr>
              <w:t>6</w:t>
            </w:r>
          </w:p>
        </w:tc>
      </w:tr>
      <w:tr w:rsidR="008715C3" w:rsidRPr="008715C3" w:rsidTr="008715C3">
        <w:trPr>
          <w:trHeight w:val="735"/>
        </w:trPr>
        <w:tc>
          <w:tcPr>
            <w:tcW w:w="500" w:type="dxa"/>
            <w:noWrap/>
            <w:hideMark/>
          </w:tcPr>
          <w:p w:rsidR="00806793" w:rsidRPr="008715C3" w:rsidRDefault="00806793" w:rsidP="008715C3">
            <w:pPr>
              <w:ind w:firstLine="567"/>
              <w:jc w:val="both"/>
              <w:rPr>
                <w:sz w:val="22"/>
                <w:szCs w:val="24"/>
              </w:rPr>
            </w:pPr>
            <w:r w:rsidRPr="008715C3">
              <w:rPr>
                <w:sz w:val="22"/>
                <w:szCs w:val="24"/>
              </w:rPr>
              <w:lastRenderedPageBreak/>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Абонентская плата за номер</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r w:rsidRPr="008715C3">
              <w:rPr>
                <w:sz w:val="22"/>
                <w:szCs w:val="24"/>
              </w:rPr>
              <w:t> </w:t>
            </w:r>
          </w:p>
        </w:tc>
        <w:tc>
          <w:tcPr>
            <w:tcW w:w="2196" w:type="dxa"/>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72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Повременная оплата междугородных, международных и местных телефонных соединений</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r w:rsidRPr="008715C3">
              <w:rPr>
                <w:sz w:val="22"/>
                <w:szCs w:val="24"/>
              </w:rPr>
              <w:t> </w:t>
            </w:r>
          </w:p>
        </w:tc>
        <w:tc>
          <w:tcPr>
            <w:tcW w:w="2196" w:type="dxa"/>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Оплата сотовой связи по тарифам</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r w:rsidRPr="008715C3">
              <w:rPr>
                <w:sz w:val="22"/>
                <w:szCs w:val="24"/>
              </w:rPr>
              <w:t> </w:t>
            </w:r>
          </w:p>
        </w:tc>
        <w:tc>
          <w:tcPr>
            <w:tcW w:w="2196" w:type="dxa"/>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675"/>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Услуги телефонно-телеграфной, факсимильной, пейджинговой связи, радиосвязи</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r w:rsidRPr="008715C3">
              <w:rPr>
                <w:sz w:val="22"/>
                <w:szCs w:val="24"/>
              </w:rPr>
              <w:t> </w:t>
            </w:r>
          </w:p>
        </w:tc>
        <w:tc>
          <w:tcPr>
            <w:tcW w:w="2196" w:type="dxa"/>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675"/>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Пересылка почтовой корреспонденции с использованием франкировальной машины</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r w:rsidRPr="008715C3">
              <w:rPr>
                <w:sz w:val="22"/>
                <w:szCs w:val="24"/>
              </w:rPr>
              <w:t> </w:t>
            </w:r>
          </w:p>
        </w:tc>
        <w:tc>
          <w:tcPr>
            <w:tcW w:w="2196" w:type="dxa"/>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Услуги фельдъегерской и специальной связи</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r w:rsidRPr="008715C3">
              <w:rPr>
                <w:sz w:val="22"/>
                <w:szCs w:val="24"/>
              </w:rPr>
              <w:t> </w:t>
            </w:r>
          </w:p>
        </w:tc>
        <w:tc>
          <w:tcPr>
            <w:tcW w:w="2196" w:type="dxa"/>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Услуги интернет-провайдеров</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r w:rsidRPr="008715C3">
              <w:rPr>
                <w:sz w:val="22"/>
                <w:szCs w:val="24"/>
              </w:rPr>
              <w:t> </w:t>
            </w:r>
          </w:p>
        </w:tc>
        <w:tc>
          <w:tcPr>
            <w:tcW w:w="2196" w:type="dxa"/>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Услуги электронной почты (электронный адрес)</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r w:rsidRPr="008715C3">
              <w:rPr>
                <w:sz w:val="22"/>
                <w:szCs w:val="24"/>
              </w:rPr>
              <w:t> </w:t>
            </w:r>
          </w:p>
        </w:tc>
        <w:tc>
          <w:tcPr>
            <w:tcW w:w="2196" w:type="dxa"/>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r w:rsidRPr="008715C3">
              <w:rPr>
                <w:sz w:val="22"/>
                <w:szCs w:val="24"/>
              </w:rPr>
              <w:t> </w:t>
            </w:r>
          </w:p>
        </w:tc>
        <w:tc>
          <w:tcPr>
            <w:tcW w:w="2196" w:type="dxa"/>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r w:rsidRPr="008715C3">
              <w:rPr>
                <w:sz w:val="22"/>
                <w:szCs w:val="24"/>
              </w:rPr>
              <w:t> </w:t>
            </w:r>
          </w:p>
        </w:tc>
        <w:tc>
          <w:tcPr>
            <w:tcW w:w="2196" w:type="dxa"/>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Итого:</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х</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х</w:t>
            </w:r>
          </w:p>
        </w:tc>
        <w:tc>
          <w:tcPr>
            <w:tcW w:w="2086" w:type="dxa"/>
            <w:noWrap/>
            <w:hideMark/>
          </w:tcPr>
          <w:p w:rsidR="00806793" w:rsidRPr="008715C3" w:rsidRDefault="00806793" w:rsidP="008715C3">
            <w:pPr>
              <w:ind w:firstLine="567"/>
              <w:jc w:val="both"/>
              <w:rPr>
                <w:sz w:val="22"/>
                <w:szCs w:val="24"/>
              </w:rPr>
            </w:pPr>
            <w:r w:rsidRPr="008715C3">
              <w:rPr>
                <w:sz w:val="22"/>
                <w:szCs w:val="24"/>
              </w:rPr>
              <w:t>х</w:t>
            </w:r>
          </w:p>
        </w:tc>
        <w:tc>
          <w:tcPr>
            <w:tcW w:w="2196" w:type="dxa"/>
            <w:noWrap/>
            <w:hideMark/>
          </w:tcPr>
          <w:p w:rsidR="00806793" w:rsidRPr="008715C3" w:rsidRDefault="00806793" w:rsidP="008715C3">
            <w:pPr>
              <w:ind w:firstLine="567"/>
              <w:jc w:val="both"/>
              <w:rPr>
                <w:sz w:val="22"/>
                <w:szCs w:val="24"/>
              </w:rPr>
            </w:pPr>
            <w:r w:rsidRPr="008715C3">
              <w:rPr>
                <w:sz w:val="22"/>
                <w:szCs w:val="24"/>
              </w:rPr>
              <w:t> </w:t>
            </w: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6. Расчет (обоснование) расходов на закупку товаров, работ, услуг</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Код видов расходов__________________________________________________________________________________________</w:t>
            </w:r>
          </w:p>
        </w:tc>
      </w:tr>
      <w:tr w:rsidR="008715C3" w:rsidRPr="008715C3" w:rsidTr="008715C3">
        <w:trPr>
          <w:trHeight w:val="315"/>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Источник финансового обеспечения____________________________________________________________________________</w:t>
            </w:r>
          </w:p>
        </w:tc>
      </w:tr>
      <w:tr w:rsidR="008715C3" w:rsidRPr="008715C3" w:rsidTr="008715C3">
        <w:trPr>
          <w:trHeight w:val="315"/>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00"/>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6.2. Расчет (обоснование) расходов на оплату транспортных услуг</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715C3" w:rsidRPr="008715C3" w:rsidTr="008715C3">
        <w:trPr>
          <w:trHeight w:val="600"/>
        </w:trPr>
        <w:tc>
          <w:tcPr>
            <w:tcW w:w="500" w:type="dxa"/>
            <w:hideMark/>
          </w:tcPr>
          <w:p w:rsidR="00806793" w:rsidRPr="008715C3" w:rsidRDefault="00806793" w:rsidP="008715C3">
            <w:pPr>
              <w:ind w:firstLine="567"/>
              <w:jc w:val="both"/>
              <w:rPr>
                <w:sz w:val="22"/>
                <w:szCs w:val="24"/>
              </w:rPr>
            </w:pPr>
            <w:r w:rsidRPr="008715C3">
              <w:rPr>
                <w:sz w:val="22"/>
                <w:szCs w:val="24"/>
              </w:rPr>
              <w:t>№ п/п</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Наименование расходов</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Количество услуг перевозки</w:t>
            </w:r>
          </w:p>
        </w:tc>
        <w:tc>
          <w:tcPr>
            <w:tcW w:w="4228" w:type="dxa"/>
            <w:gridSpan w:val="2"/>
            <w:hideMark/>
          </w:tcPr>
          <w:p w:rsidR="00806793" w:rsidRPr="008715C3" w:rsidRDefault="00806793" w:rsidP="008715C3">
            <w:pPr>
              <w:ind w:firstLine="567"/>
              <w:jc w:val="both"/>
              <w:rPr>
                <w:sz w:val="22"/>
                <w:szCs w:val="24"/>
              </w:rPr>
            </w:pPr>
            <w:r w:rsidRPr="008715C3">
              <w:rPr>
                <w:sz w:val="22"/>
                <w:szCs w:val="24"/>
              </w:rPr>
              <w:t>Цена услуги перевозки, руб</w:t>
            </w:r>
          </w:p>
        </w:tc>
        <w:tc>
          <w:tcPr>
            <w:tcW w:w="4282" w:type="dxa"/>
            <w:gridSpan w:val="2"/>
            <w:hideMark/>
          </w:tcPr>
          <w:p w:rsidR="00806793" w:rsidRPr="008715C3" w:rsidRDefault="00806793" w:rsidP="008715C3">
            <w:pPr>
              <w:ind w:firstLine="567"/>
              <w:jc w:val="both"/>
              <w:rPr>
                <w:sz w:val="22"/>
                <w:szCs w:val="24"/>
              </w:rPr>
            </w:pPr>
            <w:r w:rsidRPr="008715C3">
              <w:rPr>
                <w:sz w:val="22"/>
                <w:szCs w:val="24"/>
              </w:rPr>
              <w:t>Сумма, руб (гр.3 х гр.4)</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1</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2</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3</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4</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5</w:t>
            </w:r>
          </w:p>
        </w:tc>
      </w:tr>
      <w:tr w:rsidR="008715C3" w:rsidRPr="008715C3" w:rsidTr="008715C3">
        <w:trPr>
          <w:trHeight w:val="48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Плата за перевозку (доставку) грузов (отправлений)</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615"/>
        </w:trPr>
        <w:tc>
          <w:tcPr>
            <w:tcW w:w="500" w:type="dxa"/>
            <w:noWrap/>
            <w:hideMark/>
          </w:tcPr>
          <w:p w:rsidR="00806793" w:rsidRPr="008715C3" w:rsidRDefault="00806793" w:rsidP="008715C3">
            <w:pPr>
              <w:ind w:firstLine="567"/>
              <w:jc w:val="both"/>
              <w:rPr>
                <w:sz w:val="22"/>
                <w:szCs w:val="24"/>
              </w:rPr>
            </w:pPr>
            <w:r w:rsidRPr="008715C3">
              <w:rPr>
                <w:sz w:val="22"/>
                <w:szCs w:val="24"/>
              </w:rPr>
              <w:lastRenderedPageBreak/>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Обеспечение должностных лиц проездными документами в служебных целях</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Итого:</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6. Расчет (обоснование) расходов на закупку товаров, работ, услуг</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Код видов расходов__________________________________________________________________________________________</w:t>
            </w:r>
          </w:p>
        </w:tc>
      </w:tr>
      <w:tr w:rsidR="008715C3" w:rsidRPr="008715C3" w:rsidTr="008715C3">
        <w:trPr>
          <w:trHeight w:val="315"/>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Источник финансового обеспечения____________________________________________________________________________</w:t>
            </w:r>
          </w:p>
        </w:tc>
      </w:tr>
      <w:tr w:rsidR="008715C3" w:rsidRPr="008715C3" w:rsidTr="008715C3">
        <w:trPr>
          <w:trHeight w:val="315"/>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00"/>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6.3. Расчет (обоснование) расходов на оплату коммунальных услуг</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715C3" w:rsidRPr="008715C3" w:rsidTr="008715C3">
        <w:trPr>
          <w:trHeight w:val="600"/>
        </w:trPr>
        <w:tc>
          <w:tcPr>
            <w:tcW w:w="500" w:type="dxa"/>
            <w:hideMark/>
          </w:tcPr>
          <w:p w:rsidR="00806793" w:rsidRPr="008715C3" w:rsidRDefault="00806793" w:rsidP="008715C3">
            <w:pPr>
              <w:ind w:firstLine="567"/>
              <w:jc w:val="both"/>
              <w:rPr>
                <w:sz w:val="22"/>
                <w:szCs w:val="24"/>
              </w:rPr>
            </w:pPr>
            <w:r w:rsidRPr="008715C3">
              <w:rPr>
                <w:sz w:val="22"/>
                <w:szCs w:val="24"/>
              </w:rPr>
              <w:t>№ п/п</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Наименование показателя</w:t>
            </w:r>
          </w:p>
        </w:tc>
        <w:tc>
          <w:tcPr>
            <w:tcW w:w="2707" w:type="dxa"/>
            <w:gridSpan w:val="3"/>
            <w:hideMark/>
          </w:tcPr>
          <w:p w:rsidR="00806793" w:rsidRPr="008715C3" w:rsidRDefault="00806793" w:rsidP="008715C3">
            <w:pPr>
              <w:ind w:firstLine="567"/>
              <w:jc w:val="both"/>
              <w:rPr>
                <w:sz w:val="22"/>
                <w:szCs w:val="24"/>
              </w:rPr>
            </w:pPr>
            <w:r w:rsidRPr="008715C3">
              <w:rPr>
                <w:sz w:val="22"/>
                <w:szCs w:val="24"/>
              </w:rPr>
              <w:t>Размер потребления ресурсов</w:t>
            </w:r>
          </w:p>
        </w:tc>
        <w:tc>
          <w:tcPr>
            <w:tcW w:w="4228" w:type="dxa"/>
            <w:gridSpan w:val="2"/>
            <w:hideMark/>
          </w:tcPr>
          <w:p w:rsidR="00806793" w:rsidRPr="008715C3" w:rsidRDefault="00806793" w:rsidP="008715C3">
            <w:pPr>
              <w:ind w:firstLine="567"/>
              <w:jc w:val="both"/>
              <w:rPr>
                <w:sz w:val="22"/>
                <w:szCs w:val="24"/>
              </w:rPr>
            </w:pPr>
            <w:r w:rsidRPr="008715C3">
              <w:rPr>
                <w:sz w:val="22"/>
                <w:szCs w:val="24"/>
              </w:rPr>
              <w:t>Тариф (с учетом НДС), руб</w:t>
            </w:r>
          </w:p>
        </w:tc>
        <w:tc>
          <w:tcPr>
            <w:tcW w:w="2086" w:type="dxa"/>
            <w:hideMark/>
          </w:tcPr>
          <w:p w:rsidR="00806793" w:rsidRPr="008715C3" w:rsidRDefault="00806793" w:rsidP="008715C3">
            <w:pPr>
              <w:ind w:firstLine="567"/>
              <w:jc w:val="both"/>
              <w:rPr>
                <w:sz w:val="22"/>
                <w:szCs w:val="24"/>
              </w:rPr>
            </w:pPr>
            <w:r w:rsidRPr="008715C3">
              <w:rPr>
                <w:sz w:val="22"/>
                <w:szCs w:val="24"/>
              </w:rPr>
              <w:t>Индексация, %</w:t>
            </w:r>
          </w:p>
        </w:tc>
        <w:tc>
          <w:tcPr>
            <w:tcW w:w="2196" w:type="dxa"/>
            <w:hideMark/>
          </w:tcPr>
          <w:p w:rsidR="00806793" w:rsidRPr="008715C3" w:rsidRDefault="00806793" w:rsidP="008715C3">
            <w:pPr>
              <w:ind w:firstLine="567"/>
              <w:jc w:val="both"/>
              <w:rPr>
                <w:sz w:val="22"/>
                <w:szCs w:val="24"/>
              </w:rPr>
            </w:pPr>
            <w:r w:rsidRPr="008715C3">
              <w:rPr>
                <w:sz w:val="22"/>
                <w:szCs w:val="24"/>
              </w:rPr>
              <w:t>Сумма, руб                  (гр.3 х гр.4 х гр.5)</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1</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2</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3</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4</w:t>
            </w:r>
          </w:p>
        </w:tc>
        <w:tc>
          <w:tcPr>
            <w:tcW w:w="2086" w:type="dxa"/>
            <w:noWrap/>
            <w:hideMark/>
          </w:tcPr>
          <w:p w:rsidR="00806793" w:rsidRPr="008715C3" w:rsidRDefault="00806793" w:rsidP="008715C3">
            <w:pPr>
              <w:ind w:firstLine="567"/>
              <w:jc w:val="both"/>
              <w:rPr>
                <w:sz w:val="22"/>
                <w:szCs w:val="24"/>
              </w:rPr>
            </w:pPr>
            <w:r w:rsidRPr="008715C3">
              <w:rPr>
                <w:sz w:val="22"/>
                <w:szCs w:val="24"/>
              </w:rPr>
              <w:t>5</w:t>
            </w:r>
          </w:p>
        </w:tc>
        <w:tc>
          <w:tcPr>
            <w:tcW w:w="2196" w:type="dxa"/>
            <w:noWrap/>
            <w:hideMark/>
          </w:tcPr>
          <w:p w:rsidR="00806793" w:rsidRPr="008715C3" w:rsidRDefault="00806793" w:rsidP="008715C3">
            <w:pPr>
              <w:ind w:firstLine="567"/>
              <w:jc w:val="both"/>
              <w:rPr>
                <w:sz w:val="22"/>
                <w:szCs w:val="24"/>
              </w:rPr>
            </w:pPr>
            <w:r w:rsidRPr="008715C3">
              <w:rPr>
                <w:sz w:val="22"/>
                <w:szCs w:val="24"/>
              </w:rPr>
              <w:t>6</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Электроснабжение, всего</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r w:rsidRPr="008715C3">
              <w:rPr>
                <w:sz w:val="22"/>
                <w:szCs w:val="24"/>
              </w:rPr>
              <w:t> </w:t>
            </w:r>
          </w:p>
        </w:tc>
        <w:tc>
          <w:tcPr>
            <w:tcW w:w="2196" w:type="dxa"/>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в том числе по объектам:</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r w:rsidRPr="008715C3">
              <w:rPr>
                <w:sz w:val="22"/>
                <w:szCs w:val="24"/>
              </w:rPr>
              <w:t> </w:t>
            </w:r>
          </w:p>
        </w:tc>
        <w:tc>
          <w:tcPr>
            <w:tcW w:w="2196" w:type="dxa"/>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r w:rsidRPr="008715C3">
              <w:rPr>
                <w:sz w:val="22"/>
                <w:szCs w:val="24"/>
              </w:rPr>
              <w:t> </w:t>
            </w:r>
          </w:p>
        </w:tc>
        <w:tc>
          <w:tcPr>
            <w:tcW w:w="2196" w:type="dxa"/>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r w:rsidRPr="008715C3">
              <w:rPr>
                <w:sz w:val="22"/>
                <w:szCs w:val="24"/>
              </w:rPr>
              <w:t> </w:t>
            </w:r>
          </w:p>
        </w:tc>
        <w:tc>
          <w:tcPr>
            <w:tcW w:w="2196" w:type="dxa"/>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Газоснабжение, всего</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r w:rsidRPr="008715C3">
              <w:rPr>
                <w:sz w:val="22"/>
                <w:szCs w:val="24"/>
              </w:rPr>
              <w:t> </w:t>
            </w:r>
          </w:p>
        </w:tc>
        <w:tc>
          <w:tcPr>
            <w:tcW w:w="2196" w:type="dxa"/>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в том числе по объектам:</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r w:rsidRPr="008715C3">
              <w:rPr>
                <w:sz w:val="22"/>
                <w:szCs w:val="24"/>
              </w:rPr>
              <w:t> </w:t>
            </w:r>
          </w:p>
        </w:tc>
        <w:tc>
          <w:tcPr>
            <w:tcW w:w="2196" w:type="dxa"/>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r w:rsidRPr="008715C3">
              <w:rPr>
                <w:sz w:val="22"/>
                <w:szCs w:val="24"/>
              </w:rPr>
              <w:t> </w:t>
            </w:r>
          </w:p>
        </w:tc>
        <w:tc>
          <w:tcPr>
            <w:tcW w:w="2196" w:type="dxa"/>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r w:rsidRPr="008715C3">
              <w:rPr>
                <w:sz w:val="22"/>
                <w:szCs w:val="24"/>
              </w:rPr>
              <w:t> </w:t>
            </w:r>
          </w:p>
        </w:tc>
        <w:tc>
          <w:tcPr>
            <w:tcW w:w="2196" w:type="dxa"/>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Холодное водоснабжение, всего</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r w:rsidRPr="008715C3">
              <w:rPr>
                <w:sz w:val="22"/>
                <w:szCs w:val="24"/>
              </w:rPr>
              <w:t> </w:t>
            </w:r>
          </w:p>
        </w:tc>
        <w:tc>
          <w:tcPr>
            <w:tcW w:w="2196" w:type="dxa"/>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в том числе по объектам:</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r w:rsidRPr="008715C3">
              <w:rPr>
                <w:sz w:val="22"/>
                <w:szCs w:val="24"/>
              </w:rPr>
              <w:t> </w:t>
            </w:r>
          </w:p>
        </w:tc>
        <w:tc>
          <w:tcPr>
            <w:tcW w:w="2196" w:type="dxa"/>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r w:rsidRPr="008715C3">
              <w:rPr>
                <w:sz w:val="22"/>
                <w:szCs w:val="24"/>
              </w:rPr>
              <w:t> </w:t>
            </w:r>
          </w:p>
        </w:tc>
        <w:tc>
          <w:tcPr>
            <w:tcW w:w="2196" w:type="dxa"/>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r w:rsidRPr="008715C3">
              <w:rPr>
                <w:sz w:val="22"/>
                <w:szCs w:val="24"/>
              </w:rPr>
              <w:t> </w:t>
            </w:r>
          </w:p>
        </w:tc>
        <w:tc>
          <w:tcPr>
            <w:tcW w:w="2196" w:type="dxa"/>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Водоотведение, всего</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r w:rsidRPr="008715C3">
              <w:rPr>
                <w:sz w:val="22"/>
                <w:szCs w:val="24"/>
              </w:rPr>
              <w:t> </w:t>
            </w:r>
          </w:p>
        </w:tc>
        <w:tc>
          <w:tcPr>
            <w:tcW w:w="2196" w:type="dxa"/>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в том числе по объектам:</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r w:rsidRPr="008715C3">
              <w:rPr>
                <w:sz w:val="22"/>
                <w:szCs w:val="24"/>
              </w:rPr>
              <w:t> </w:t>
            </w:r>
          </w:p>
        </w:tc>
        <w:tc>
          <w:tcPr>
            <w:tcW w:w="2196" w:type="dxa"/>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lastRenderedPageBreak/>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r w:rsidRPr="008715C3">
              <w:rPr>
                <w:sz w:val="22"/>
                <w:szCs w:val="24"/>
              </w:rPr>
              <w:t> </w:t>
            </w:r>
          </w:p>
        </w:tc>
        <w:tc>
          <w:tcPr>
            <w:tcW w:w="2196" w:type="dxa"/>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r w:rsidRPr="008715C3">
              <w:rPr>
                <w:sz w:val="22"/>
                <w:szCs w:val="24"/>
              </w:rPr>
              <w:t> </w:t>
            </w:r>
          </w:p>
        </w:tc>
        <w:tc>
          <w:tcPr>
            <w:tcW w:w="2196" w:type="dxa"/>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Итого:</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х</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х</w:t>
            </w:r>
          </w:p>
        </w:tc>
        <w:tc>
          <w:tcPr>
            <w:tcW w:w="2086" w:type="dxa"/>
            <w:noWrap/>
            <w:hideMark/>
          </w:tcPr>
          <w:p w:rsidR="00806793" w:rsidRPr="008715C3" w:rsidRDefault="00806793" w:rsidP="008715C3">
            <w:pPr>
              <w:ind w:firstLine="567"/>
              <w:jc w:val="both"/>
              <w:rPr>
                <w:sz w:val="22"/>
                <w:szCs w:val="24"/>
              </w:rPr>
            </w:pPr>
            <w:r w:rsidRPr="008715C3">
              <w:rPr>
                <w:sz w:val="22"/>
                <w:szCs w:val="24"/>
              </w:rPr>
              <w:t>х</w:t>
            </w:r>
          </w:p>
        </w:tc>
        <w:tc>
          <w:tcPr>
            <w:tcW w:w="2196" w:type="dxa"/>
            <w:noWrap/>
            <w:hideMark/>
          </w:tcPr>
          <w:p w:rsidR="00806793" w:rsidRPr="008715C3" w:rsidRDefault="00806793" w:rsidP="008715C3">
            <w:pPr>
              <w:ind w:firstLine="567"/>
              <w:jc w:val="both"/>
              <w:rPr>
                <w:sz w:val="22"/>
                <w:szCs w:val="24"/>
              </w:rPr>
            </w:pPr>
            <w:r w:rsidRPr="008715C3">
              <w:rPr>
                <w:sz w:val="22"/>
                <w:szCs w:val="24"/>
              </w:rPr>
              <w:t> </w:t>
            </w: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6. Расчет (обоснование) расходов на закупку товаров, работ, услуг</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Код видов расходов__________________________________________________________________________________________</w:t>
            </w:r>
          </w:p>
        </w:tc>
      </w:tr>
      <w:tr w:rsidR="008715C3" w:rsidRPr="008715C3" w:rsidTr="008715C3">
        <w:trPr>
          <w:trHeight w:val="315"/>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Источник финансового обеспечения____________________________________________________________________________</w:t>
            </w:r>
          </w:p>
        </w:tc>
      </w:tr>
      <w:tr w:rsidR="008715C3" w:rsidRPr="008715C3" w:rsidTr="008715C3">
        <w:trPr>
          <w:trHeight w:val="315"/>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00"/>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6.4. Расчет (обоснование) расходов на оплату аренды имущества</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715C3" w:rsidRPr="008715C3" w:rsidTr="008715C3">
        <w:trPr>
          <w:trHeight w:val="600"/>
        </w:trPr>
        <w:tc>
          <w:tcPr>
            <w:tcW w:w="500" w:type="dxa"/>
            <w:hideMark/>
          </w:tcPr>
          <w:p w:rsidR="00806793" w:rsidRPr="008715C3" w:rsidRDefault="00806793" w:rsidP="008715C3">
            <w:pPr>
              <w:ind w:firstLine="567"/>
              <w:jc w:val="both"/>
              <w:rPr>
                <w:sz w:val="22"/>
                <w:szCs w:val="24"/>
              </w:rPr>
            </w:pPr>
            <w:r w:rsidRPr="008715C3">
              <w:rPr>
                <w:sz w:val="22"/>
                <w:szCs w:val="24"/>
              </w:rPr>
              <w:t>№ п/п</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Наименование показателя</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xml:space="preserve">Количество </w:t>
            </w:r>
          </w:p>
        </w:tc>
        <w:tc>
          <w:tcPr>
            <w:tcW w:w="4228" w:type="dxa"/>
            <w:gridSpan w:val="2"/>
            <w:hideMark/>
          </w:tcPr>
          <w:p w:rsidR="00806793" w:rsidRPr="008715C3" w:rsidRDefault="00806793" w:rsidP="008715C3">
            <w:pPr>
              <w:ind w:firstLine="567"/>
              <w:jc w:val="both"/>
              <w:rPr>
                <w:sz w:val="22"/>
                <w:szCs w:val="24"/>
              </w:rPr>
            </w:pPr>
            <w:r w:rsidRPr="008715C3">
              <w:rPr>
                <w:sz w:val="22"/>
                <w:szCs w:val="24"/>
              </w:rPr>
              <w:t>Ставка арендной платы</w:t>
            </w:r>
          </w:p>
        </w:tc>
        <w:tc>
          <w:tcPr>
            <w:tcW w:w="4282" w:type="dxa"/>
            <w:gridSpan w:val="2"/>
            <w:hideMark/>
          </w:tcPr>
          <w:p w:rsidR="00806793" w:rsidRPr="008715C3" w:rsidRDefault="00806793" w:rsidP="008715C3">
            <w:pPr>
              <w:ind w:firstLine="567"/>
              <w:jc w:val="both"/>
              <w:rPr>
                <w:sz w:val="22"/>
                <w:szCs w:val="24"/>
              </w:rPr>
            </w:pPr>
            <w:r w:rsidRPr="008715C3">
              <w:rPr>
                <w:sz w:val="22"/>
                <w:szCs w:val="24"/>
              </w:rPr>
              <w:t>Стоимость с учетом НДС, руб</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1</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2</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3</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4</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5</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Аренда недвижимого имущества</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х</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х</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в том числе по объектам:</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Аренда движимого имущества</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х</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х</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в том числе по объектам:</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Итого:</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х</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х</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6. Расчет (обоснование) расходов на закупку товаров, работ, услуг</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Код видов расходов__________________________________________________________________________________________</w:t>
            </w:r>
          </w:p>
        </w:tc>
      </w:tr>
      <w:tr w:rsidR="008715C3" w:rsidRPr="008715C3" w:rsidTr="008715C3">
        <w:trPr>
          <w:trHeight w:val="315"/>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Источник финансового обеспечения____________________________________________________________________________</w:t>
            </w:r>
          </w:p>
        </w:tc>
      </w:tr>
      <w:tr w:rsidR="008715C3" w:rsidRPr="008715C3" w:rsidTr="008715C3">
        <w:trPr>
          <w:trHeight w:val="315"/>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00"/>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6.5. Расчет (обоснование) расходов на оплату работ, услуг по содержанию имущества</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715C3" w:rsidRPr="008715C3" w:rsidTr="008715C3">
        <w:trPr>
          <w:trHeight w:val="600"/>
        </w:trPr>
        <w:tc>
          <w:tcPr>
            <w:tcW w:w="500" w:type="dxa"/>
            <w:hideMark/>
          </w:tcPr>
          <w:p w:rsidR="00806793" w:rsidRPr="008715C3" w:rsidRDefault="00806793" w:rsidP="008715C3">
            <w:pPr>
              <w:ind w:firstLine="567"/>
              <w:jc w:val="both"/>
              <w:rPr>
                <w:sz w:val="22"/>
                <w:szCs w:val="24"/>
              </w:rPr>
            </w:pPr>
            <w:r w:rsidRPr="008715C3">
              <w:rPr>
                <w:sz w:val="22"/>
                <w:szCs w:val="24"/>
              </w:rPr>
              <w:t>№ п/п</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Наименование расходов</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Объект</w:t>
            </w:r>
          </w:p>
        </w:tc>
        <w:tc>
          <w:tcPr>
            <w:tcW w:w="4228" w:type="dxa"/>
            <w:gridSpan w:val="2"/>
            <w:hideMark/>
          </w:tcPr>
          <w:p w:rsidR="00806793" w:rsidRPr="008715C3" w:rsidRDefault="00806793" w:rsidP="008715C3">
            <w:pPr>
              <w:ind w:firstLine="567"/>
              <w:jc w:val="both"/>
              <w:rPr>
                <w:sz w:val="22"/>
                <w:szCs w:val="24"/>
              </w:rPr>
            </w:pPr>
            <w:r w:rsidRPr="008715C3">
              <w:rPr>
                <w:sz w:val="22"/>
                <w:szCs w:val="24"/>
              </w:rPr>
              <w:t>Количество работ (услуг)</w:t>
            </w:r>
          </w:p>
        </w:tc>
        <w:tc>
          <w:tcPr>
            <w:tcW w:w="4282" w:type="dxa"/>
            <w:gridSpan w:val="2"/>
            <w:hideMark/>
          </w:tcPr>
          <w:p w:rsidR="00806793" w:rsidRPr="008715C3" w:rsidRDefault="00806793" w:rsidP="008715C3">
            <w:pPr>
              <w:ind w:firstLine="567"/>
              <w:jc w:val="both"/>
              <w:rPr>
                <w:sz w:val="22"/>
                <w:szCs w:val="24"/>
              </w:rPr>
            </w:pPr>
            <w:r w:rsidRPr="008715C3">
              <w:rPr>
                <w:sz w:val="22"/>
                <w:szCs w:val="24"/>
              </w:rPr>
              <w:t>Стоимость работ (услуг), руб</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1</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2</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3</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4</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5</w:t>
            </w:r>
          </w:p>
        </w:tc>
      </w:tr>
      <w:tr w:rsidR="008715C3" w:rsidRPr="008715C3" w:rsidTr="008715C3">
        <w:trPr>
          <w:trHeight w:val="540"/>
        </w:trPr>
        <w:tc>
          <w:tcPr>
            <w:tcW w:w="500" w:type="dxa"/>
            <w:noWrap/>
            <w:hideMark/>
          </w:tcPr>
          <w:p w:rsidR="00806793" w:rsidRPr="008715C3" w:rsidRDefault="00806793" w:rsidP="008715C3">
            <w:pPr>
              <w:ind w:firstLine="567"/>
              <w:jc w:val="both"/>
              <w:rPr>
                <w:sz w:val="22"/>
                <w:szCs w:val="24"/>
              </w:rPr>
            </w:pPr>
            <w:r w:rsidRPr="008715C3">
              <w:rPr>
                <w:sz w:val="22"/>
                <w:szCs w:val="24"/>
              </w:rPr>
              <w:t>1</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Содержание объектов недвижимого имущества в чистоте</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х</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х</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в том числе: уборка снега, мусора</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63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вывоз снега, мусора, твердых бытовых и промышленных отходов</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дезинфекция, дезинсекция, дератизация, газация</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645"/>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санитарно-гигиеническое обслуживание, мойка и чистка помещений, окон, натирка полов</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615"/>
        </w:trPr>
        <w:tc>
          <w:tcPr>
            <w:tcW w:w="500" w:type="dxa"/>
            <w:noWrap/>
            <w:hideMark/>
          </w:tcPr>
          <w:p w:rsidR="00806793" w:rsidRPr="008715C3" w:rsidRDefault="00806793" w:rsidP="008715C3">
            <w:pPr>
              <w:ind w:firstLine="567"/>
              <w:jc w:val="both"/>
              <w:rPr>
                <w:sz w:val="22"/>
                <w:szCs w:val="24"/>
              </w:rPr>
            </w:pPr>
            <w:r w:rsidRPr="008715C3">
              <w:rPr>
                <w:sz w:val="22"/>
                <w:szCs w:val="24"/>
              </w:rPr>
              <w:t>2</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Содержание объектов движимого имущества в чистоте</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х</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х</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585"/>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в том числе: мойка и чистка (химчистка) имущества (транспорта и т.д.)</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прачечные услуги</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3</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Ремонт (текущий и капитальный) имущества</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х</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х</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945"/>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в том числе: устранение неисправностей (восстановление работоспособности) объектов имущества</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735"/>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поддержание технико-экономических и эксплуатационных показателей объектов имущества</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675"/>
        </w:trPr>
        <w:tc>
          <w:tcPr>
            <w:tcW w:w="500" w:type="dxa"/>
            <w:noWrap/>
            <w:hideMark/>
          </w:tcPr>
          <w:p w:rsidR="00806793" w:rsidRPr="008715C3" w:rsidRDefault="00806793" w:rsidP="008715C3">
            <w:pPr>
              <w:ind w:firstLine="567"/>
              <w:jc w:val="both"/>
              <w:rPr>
                <w:sz w:val="22"/>
                <w:szCs w:val="24"/>
              </w:rPr>
            </w:pPr>
            <w:r w:rsidRPr="008715C3">
              <w:rPr>
                <w:sz w:val="22"/>
                <w:szCs w:val="24"/>
              </w:rPr>
              <w:lastRenderedPageBreak/>
              <w:t>4</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Противопожарные мероприятия, связанные с содержанием имущества</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х</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х</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в том числе:</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Итого:</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х</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х</w:t>
            </w:r>
          </w:p>
        </w:tc>
        <w:tc>
          <w:tcPr>
            <w:tcW w:w="4282" w:type="dxa"/>
            <w:gridSpan w:val="2"/>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6. Расчет (обоснование) расходов на закупку товаров, работ, услуг</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Код видов расходов__________________________________________________________________________________________</w:t>
            </w:r>
          </w:p>
        </w:tc>
      </w:tr>
      <w:tr w:rsidR="008715C3" w:rsidRPr="008715C3" w:rsidTr="008715C3">
        <w:trPr>
          <w:trHeight w:val="315"/>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Источник финансового обеспечения____________________________________________________________________________</w:t>
            </w:r>
          </w:p>
        </w:tc>
      </w:tr>
      <w:tr w:rsidR="008715C3" w:rsidRPr="008715C3" w:rsidTr="008715C3">
        <w:trPr>
          <w:trHeight w:val="315"/>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00"/>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6.6. Расчет (обоснование) расходов на оплату прочих работ, услуг</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715C3" w:rsidRPr="008715C3" w:rsidTr="008715C3">
        <w:trPr>
          <w:trHeight w:val="600"/>
        </w:trPr>
        <w:tc>
          <w:tcPr>
            <w:tcW w:w="500" w:type="dxa"/>
            <w:hideMark/>
          </w:tcPr>
          <w:p w:rsidR="00806793" w:rsidRPr="008715C3" w:rsidRDefault="00806793" w:rsidP="008715C3">
            <w:pPr>
              <w:ind w:firstLine="567"/>
              <w:jc w:val="both"/>
              <w:rPr>
                <w:sz w:val="22"/>
                <w:szCs w:val="24"/>
              </w:rPr>
            </w:pPr>
            <w:r w:rsidRPr="008715C3">
              <w:rPr>
                <w:sz w:val="22"/>
                <w:szCs w:val="24"/>
              </w:rPr>
              <w:t>№ п/п</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Наименование расходов</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Количество договоров</w:t>
            </w:r>
          </w:p>
        </w:tc>
        <w:tc>
          <w:tcPr>
            <w:tcW w:w="4228" w:type="dxa"/>
            <w:gridSpan w:val="2"/>
            <w:hideMark/>
          </w:tcPr>
          <w:p w:rsidR="00806793" w:rsidRPr="008715C3" w:rsidRDefault="00806793" w:rsidP="008715C3">
            <w:pPr>
              <w:ind w:firstLine="567"/>
              <w:jc w:val="both"/>
              <w:rPr>
                <w:sz w:val="22"/>
                <w:szCs w:val="24"/>
              </w:rPr>
            </w:pPr>
            <w:r w:rsidRPr="008715C3">
              <w:rPr>
                <w:sz w:val="22"/>
                <w:szCs w:val="24"/>
              </w:rPr>
              <w:t>Стоимость услуги, руб</w:t>
            </w: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1</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2</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3</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4</w:t>
            </w: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715C3" w:rsidRPr="008715C3" w:rsidTr="008715C3">
        <w:trPr>
          <w:trHeight w:val="735"/>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Оплата услуг на страхование гражданской ответственности владельцев транспортных средств</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х</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в том числе по объектам:</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715C3" w:rsidRPr="008715C3" w:rsidTr="008715C3">
        <w:trPr>
          <w:trHeight w:val="615"/>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Оплата услуг вневедомственной, пожарной охраны, всего</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х</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в том числе по объектам:</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715C3" w:rsidRPr="008715C3" w:rsidTr="008715C3">
        <w:trPr>
          <w:trHeight w:val="585"/>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Оплата информационно-вычислительных и информационно-правовых услуг</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х</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715C3" w:rsidRPr="008715C3" w:rsidTr="008715C3">
        <w:trPr>
          <w:trHeight w:val="54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в том числе: приобретение (обновление) программного обеспечения</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lastRenderedPageBreak/>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Итого:</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х</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6. Расчет (обоснование) расходов на закупку товаров, работ, услуг</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Код видов расходов__________________________________________________________________________________________</w:t>
            </w:r>
          </w:p>
        </w:tc>
      </w:tr>
      <w:tr w:rsidR="008715C3" w:rsidRPr="008715C3" w:rsidTr="008715C3">
        <w:trPr>
          <w:trHeight w:val="315"/>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Источник финансового обеспечения____________________________________________________________________________</w:t>
            </w:r>
          </w:p>
        </w:tc>
      </w:tr>
      <w:tr w:rsidR="008715C3" w:rsidRPr="008715C3" w:rsidTr="008715C3">
        <w:trPr>
          <w:trHeight w:val="315"/>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00"/>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6.7. Расчет (обоснование) расходов на приобретение основных средств</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715C3" w:rsidRPr="008715C3" w:rsidTr="008715C3">
        <w:trPr>
          <w:trHeight w:val="600"/>
        </w:trPr>
        <w:tc>
          <w:tcPr>
            <w:tcW w:w="500" w:type="dxa"/>
            <w:hideMark/>
          </w:tcPr>
          <w:p w:rsidR="00806793" w:rsidRPr="008715C3" w:rsidRDefault="00806793" w:rsidP="008715C3">
            <w:pPr>
              <w:ind w:firstLine="567"/>
              <w:jc w:val="both"/>
              <w:rPr>
                <w:sz w:val="22"/>
                <w:szCs w:val="24"/>
              </w:rPr>
            </w:pPr>
            <w:r w:rsidRPr="008715C3">
              <w:rPr>
                <w:sz w:val="22"/>
                <w:szCs w:val="24"/>
              </w:rPr>
              <w:t>№ п/п</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Наименование расходов</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xml:space="preserve">Количество </w:t>
            </w:r>
          </w:p>
        </w:tc>
        <w:tc>
          <w:tcPr>
            <w:tcW w:w="4228" w:type="dxa"/>
            <w:gridSpan w:val="2"/>
            <w:hideMark/>
          </w:tcPr>
          <w:p w:rsidR="00806793" w:rsidRPr="008715C3" w:rsidRDefault="00806793" w:rsidP="008715C3">
            <w:pPr>
              <w:ind w:firstLine="567"/>
              <w:jc w:val="both"/>
              <w:rPr>
                <w:sz w:val="22"/>
                <w:szCs w:val="24"/>
              </w:rPr>
            </w:pPr>
            <w:r w:rsidRPr="008715C3">
              <w:rPr>
                <w:sz w:val="22"/>
                <w:szCs w:val="24"/>
              </w:rPr>
              <w:t>Средняя стоимость, руб</w:t>
            </w:r>
          </w:p>
        </w:tc>
        <w:tc>
          <w:tcPr>
            <w:tcW w:w="2086" w:type="dxa"/>
            <w:hideMark/>
          </w:tcPr>
          <w:p w:rsidR="00806793" w:rsidRPr="008715C3" w:rsidRDefault="00806793" w:rsidP="008715C3">
            <w:pPr>
              <w:ind w:firstLine="567"/>
              <w:jc w:val="both"/>
              <w:rPr>
                <w:sz w:val="22"/>
                <w:szCs w:val="24"/>
              </w:rPr>
            </w:pPr>
            <w:r w:rsidRPr="008715C3">
              <w:rPr>
                <w:sz w:val="22"/>
                <w:szCs w:val="24"/>
              </w:rPr>
              <w:t>Сумма, руб (гр.2 х гр.3)</w:t>
            </w:r>
          </w:p>
        </w:tc>
        <w:tc>
          <w:tcPr>
            <w:tcW w:w="2196" w:type="dxa"/>
            <w:noWrap/>
            <w:hideMark/>
          </w:tcPr>
          <w:p w:rsidR="00806793" w:rsidRPr="008715C3" w:rsidRDefault="00806793" w:rsidP="008715C3">
            <w:pPr>
              <w:ind w:firstLine="567"/>
              <w:jc w:val="both"/>
              <w:rPr>
                <w:sz w:val="22"/>
                <w:szCs w:val="24"/>
              </w:rPr>
            </w:pP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1</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2</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3</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4</w:t>
            </w:r>
          </w:p>
        </w:tc>
        <w:tc>
          <w:tcPr>
            <w:tcW w:w="2086" w:type="dxa"/>
            <w:noWrap/>
            <w:hideMark/>
          </w:tcPr>
          <w:p w:rsidR="00806793" w:rsidRPr="008715C3" w:rsidRDefault="00806793" w:rsidP="008715C3">
            <w:pPr>
              <w:ind w:firstLine="567"/>
              <w:jc w:val="both"/>
              <w:rPr>
                <w:sz w:val="22"/>
                <w:szCs w:val="24"/>
              </w:rPr>
            </w:pPr>
            <w:r w:rsidRPr="008715C3">
              <w:rPr>
                <w:sz w:val="22"/>
                <w:szCs w:val="24"/>
              </w:rPr>
              <w:t>5</w:t>
            </w:r>
          </w:p>
        </w:tc>
        <w:tc>
          <w:tcPr>
            <w:tcW w:w="2196" w:type="dxa"/>
            <w:noWrap/>
            <w:hideMark/>
          </w:tcPr>
          <w:p w:rsidR="00806793" w:rsidRPr="008715C3" w:rsidRDefault="00806793" w:rsidP="008715C3">
            <w:pPr>
              <w:ind w:firstLine="567"/>
              <w:jc w:val="both"/>
              <w:rPr>
                <w:sz w:val="22"/>
                <w:szCs w:val="24"/>
              </w:rPr>
            </w:pPr>
          </w:p>
        </w:tc>
      </w:tr>
      <w:tr w:rsidR="008715C3" w:rsidRPr="008715C3" w:rsidTr="008715C3">
        <w:trPr>
          <w:trHeight w:val="735"/>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Приобретение основных средств</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х</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х</w:t>
            </w:r>
          </w:p>
        </w:tc>
        <w:tc>
          <w:tcPr>
            <w:tcW w:w="2086" w:type="dxa"/>
            <w:noWrap/>
            <w:hideMark/>
          </w:tcPr>
          <w:p w:rsidR="00806793" w:rsidRPr="008715C3" w:rsidRDefault="00806793" w:rsidP="008715C3">
            <w:pPr>
              <w:ind w:firstLine="567"/>
              <w:jc w:val="both"/>
              <w:rPr>
                <w:sz w:val="22"/>
                <w:szCs w:val="24"/>
              </w:rPr>
            </w:pPr>
            <w:r w:rsidRPr="008715C3">
              <w:rPr>
                <w:sz w:val="22"/>
                <w:szCs w:val="24"/>
              </w:rPr>
              <w:t>х</w:t>
            </w:r>
          </w:p>
        </w:tc>
        <w:tc>
          <w:tcPr>
            <w:tcW w:w="2196" w:type="dxa"/>
            <w:noWrap/>
            <w:hideMark/>
          </w:tcPr>
          <w:p w:rsidR="00806793" w:rsidRPr="008715C3" w:rsidRDefault="00806793" w:rsidP="008715C3">
            <w:pPr>
              <w:ind w:firstLine="567"/>
              <w:jc w:val="both"/>
              <w:rPr>
                <w:sz w:val="22"/>
                <w:szCs w:val="24"/>
              </w:rPr>
            </w:pP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в том числе по группам объектов:</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r w:rsidRPr="008715C3">
              <w:rPr>
                <w:sz w:val="22"/>
                <w:szCs w:val="24"/>
              </w:rPr>
              <w:t> </w:t>
            </w:r>
          </w:p>
        </w:tc>
        <w:tc>
          <w:tcPr>
            <w:tcW w:w="2196" w:type="dxa"/>
            <w:noWrap/>
            <w:hideMark/>
          </w:tcPr>
          <w:p w:rsidR="00806793" w:rsidRPr="008715C3" w:rsidRDefault="00806793" w:rsidP="008715C3">
            <w:pPr>
              <w:ind w:firstLine="567"/>
              <w:jc w:val="both"/>
              <w:rPr>
                <w:sz w:val="22"/>
                <w:szCs w:val="24"/>
              </w:rPr>
            </w:pP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r w:rsidRPr="008715C3">
              <w:rPr>
                <w:sz w:val="22"/>
                <w:szCs w:val="24"/>
              </w:rPr>
              <w:t> </w:t>
            </w:r>
          </w:p>
        </w:tc>
        <w:tc>
          <w:tcPr>
            <w:tcW w:w="2196" w:type="dxa"/>
            <w:noWrap/>
            <w:hideMark/>
          </w:tcPr>
          <w:p w:rsidR="00806793" w:rsidRPr="008715C3" w:rsidRDefault="00806793" w:rsidP="008715C3">
            <w:pPr>
              <w:ind w:firstLine="567"/>
              <w:jc w:val="both"/>
              <w:rPr>
                <w:sz w:val="22"/>
                <w:szCs w:val="24"/>
              </w:rPr>
            </w:pPr>
          </w:p>
        </w:tc>
      </w:tr>
      <w:tr w:rsidR="008715C3" w:rsidRPr="008715C3" w:rsidTr="008715C3">
        <w:trPr>
          <w:trHeight w:val="315"/>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r w:rsidRPr="008715C3">
              <w:rPr>
                <w:sz w:val="22"/>
                <w:szCs w:val="24"/>
              </w:rPr>
              <w:t> </w:t>
            </w:r>
          </w:p>
        </w:tc>
        <w:tc>
          <w:tcPr>
            <w:tcW w:w="2196" w:type="dxa"/>
            <w:noWrap/>
            <w:hideMark/>
          </w:tcPr>
          <w:p w:rsidR="00806793" w:rsidRPr="008715C3" w:rsidRDefault="00806793" w:rsidP="008715C3">
            <w:pPr>
              <w:ind w:firstLine="567"/>
              <w:jc w:val="both"/>
              <w:rPr>
                <w:sz w:val="22"/>
                <w:szCs w:val="24"/>
              </w:rPr>
            </w:pP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r w:rsidRPr="008715C3">
              <w:rPr>
                <w:sz w:val="22"/>
                <w:szCs w:val="24"/>
              </w:rPr>
              <w:t> </w:t>
            </w:r>
          </w:p>
        </w:tc>
        <w:tc>
          <w:tcPr>
            <w:tcW w:w="2196" w:type="dxa"/>
            <w:noWrap/>
            <w:hideMark/>
          </w:tcPr>
          <w:p w:rsidR="00806793" w:rsidRPr="008715C3" w:rsidRDefault="00806793" w:rsidP="008715C3">
            <w:pPr>
              <w:ind w:firstLine="567"/>
              <w:jc w:val="both"/>
              <w:rPr>
                <w:sz w:val="22"/>
                <w:szCs w:val="24"/>
              </w:rPr>
            </w:pP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Итого:</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х</w:t>
            </w:r>
          </w:p>
        </w:tc>
        <w:tc>
          <w:tcPr>
            <w:tcW w:w="2086" w:type="dxa"/>
            <w:noWrap/>
            <w:hideMark/>
          </w:tcPr>
          <w:p w:rsidR="00806793" w:rsidRPr="008715C3" w:rsidRDefault="00806793" w:rsidP="008715C3">
            <w:pPr>
              <w:ind w:firstLine="567"/>
              <w:jc w:val="both"/>
              <w:rPr>
                <w:sz w:val="22"/>
                <w:szCs w:val="24"/>
              </w:rPr>
            </w:pPr>
            <w:r w:rsidRPr="008715C3">
              <w:rPr>
                <w:sz w:val="22"/>
                <w:szCs w:val="24"/>
              </w:rPr>
              <w:t> </w:t>
            </w: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6. Расчет (обоснование) расходов на закупку товаров, работ, услуг</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Код видов расходов__________________________________________________________________________________________</w:t>
            </w:r>
          </w:p>
        </w:tc>
      </w:tr>
      <w:tr w:rsidR="008715C3" w:rsidRPr="008715C3" w:rsidTr="008715C3">
        <w:trPr>
          <w:trHeight w:val="315"/>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15"/>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lastRenderedPageBreak/>
              <w:t>Источник финансового обеспечения____________________________________________________________________________</w:t>
            </w:r>
          </w:p>
        </w:tc>
      </w:tr>
      <w:tr w:rsidR="008715C3" w:rsidRPr="008715C3" w:rsidTr="008715C3">
        <w:trPr>
          <w:trHeight w:val="315"/>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06793" w:rsidRPr="008715C3" w:rsidTr="008715C3">
        <w:trPr>
          <w:trHeight w:val="300"/>
        </w:trPr>
        <w:tc>
          <w:tcPr>
            <w:tcW w:w="17633" w:type="dxa"/>
            <w:gridSpan w:val="14"/>
            <w:noWrap/>
            <w:hideMark/>
          </w:tcPr>
          <w:p w:rsidR="00806793" w:rsidRPr="008715C3" w:rsidRDefault="00806793" w:rsidP="008715C3">
            <w:pPr>
              <w:ind w:firstLine="567"/>
              <w:jc w:val="both"/>
              <w:rPr>
                <w:sz w:val="22"/>
                <w:szCs w:val="24"/>
              </w:rPr>
            </w:pPr>
            <w:r w:rsidRPr="008715C3">
              <w:rPr>
                <w:sz w:val="22"/>
                <w:szCs w:val="24"/>
              </w:rPr>
              <w:t>6.8. Расчет (обоснование) расходов на приобретение материальных запасов</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715C3" w:rsidRPr="008715C3" w:rsidTr="008715C3">
        <w:trPr>
          <w:trHeight w:val="600"/>
        </w:trPr>
        <w:tc>
          <w:tcPr>
            <w:tcW w:w="500" w:type="dxa"/>
            <w:hideMark/>
          </w:tcPr>
          <w:p w:rsidR="00806793" w:rsidRPr="008715C3" w:rsidRDefault="00806793" w:rsidP="008715C3">
            <w:pPr>
              <w:ind w:firstLine="567"/>
              <w:jc w:val="both"/>
              <w:rPr>
                <w:sz w:val="22"/>
                <w:szCs w:val="24"/>
              </w:rPr>
            </w:pPr>
            <w:r w:rsidRPr="008715C3">
              <w:rPr>
                <w:sz w:val="22"/>
                <w:szCs w:val="24"/>
              </w:rPr>
              <w:t>№ п/п</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Наименование расходов</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Единица измерения</w:t>
            </w:r>
          </w:p>
        </w:tc>
        <w:tc>
          <w:tcPr>
            <w:tcW w:w="4228" w:type="dxa"/>
            <w:gridSpan w:val="2"/>
            <w:hideMark/>
          </w:tcPr>
          <w:p w:rsidR="00806793" w:rsidRPr="008715C3" w:rsidRDefault="00806793" w:rsidP="008715C3">
            <w:pPr>
              <w:ind w:firstLine="567"/>
              <w:jc w:val="both"/>
              <w:rPr>
                <w:sz w:val="22"/>
                <w:szCs w:val="24"/>
              </w:rPr>
            </w:pPr>
            <w:r w:rsidRPr="008715C3">
              <w:rPr>
                <w:sz w:val="22"/>
                <w:szCs w:val="24"/>
              </w:rPr>
              <w:t xml:space="preserve">Количество </w:t>
            </w:r>
          </w:p>
        </w:tc>
        <w:tc>
          <w:tcPr>
            <w:tcW w:w="2086" w:type="dxa"/>
            <w:hideMark/>
          </w:tcPr>
          <w:p w:rsidR="00806793" w:rsidRPr="008715C3" w:rsidRDefault="00806793" w:rsidP="008715C3">
            <w:pPr>
              <w:ind w:firstLine="567"/>
              <w:jc w:val="both"/>
              <w:rPr>
                <w:sz w:val="22"/>
                <w:szCs w:val="24"/>
              </w:rPr>
            </w:pPr>
            <w:r w:rsidRPr="008715C3">
              <w:rPr>
                <w:sz w:val="22"/>
                <w:szCs w:val="24"/>
              </w:rPr>
              <w:t>Цена за единицу, руб</w:t>
            </w:r>
          </w:p>
        </w:tc>
        <w:tc>
          <w:tcPr>
            <w:tcW w:w="2196" w:type="dxa"/>
            <w:hideMark/>
          </w:tcPr>
          <w:p w:rsidR="00806793" w:rsidRPr="008715C3" w:rsidRDefault="00806793" w:rsidP="008715C3">
            <w:pPr>
              <w:ind w:firstLine="567"/>
              <w:jc w:val="both"/>
              <w:rPr>
                <w:sz w:val="22"/>
                <w:szCs w:val="24"/>
              </w:rPr>
            </w:pPr>
            <w:r w:rsidRPr="008715C3">
              <w:rPr>
                <w:sz w:val="22"/>
                <w:szCs w:val="24"/>
              </w:rPr>
              <w:t>Сумма, руб             (гр.4 х гр.5)</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1</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2</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3</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4</w:t>
            </w:r>
          </w:p>
        </w:tc>
        <w:tc>
          <w:tcPr>
            <w:tcW w:w="2086" w:type="dxa"/>
            <w:noWrap/>
            <w:hideMark/>
          </w:tcPr>
          <w:p w:rsidR="00806793" w:rsidRPr="008715C3" w:rsidRDefault="00806793" w:rsidP="008715C3">
            <w:pPr>
              <w:ind w:firstLine="567"/>
              <w:jc w:val="both"/>
              <w:rPr>
                <w:sz w:val="22"/>
                <w:szCs w:val="24"/>
              </w:rPr>
            </w:pPr>
            <w:r w:rsidRPr="008715C3">
              <w:rPr>
                <w:sz w:val="22"/>
                <w:szCs w:val="24"/>
              </w:rPr>
              <w:t>5</w:t>
            </w:r>
          </w:p>
        </w:tc>
        <w:tc>
          <w:tcPr>
            <w:tcW w:w="2196" w:type="dxa"/>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735"/>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Приобретение материалов</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х</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х</w:t>
            </w:r>
          </w:p>
        </w:tc>
        <w:tc>
          <w:tcPr>
            <w:tcW w:w="2086" w:type="dxa"/>
            <w:noWrap/>
            <w:hideMark/>
          </w:tcPr>
          <w:p w:rsidR="00806793" w:rsidRPr="008715C3" w:rsidRDefault="00806793" w:rsidP="008715C3">
            <w:pPr>
              <w:ind w:firstLine="567"/>
              <w:jc w:val="both"/>
              <w:rPr>
                <w:sz w:val="22"/>
                <w:szCs w:val="24"/>
              </w:rPr>
            </w:pPr>
            <w:r w:rsidRPr="008715C3">
              <w:rPr>
                <w:sz w:val="22"/>
                <w:szCs w:val="24"/>
              </w:rPr>
              <w:t>х</w:t>
            </w:r>
          </w:p>
        </w:tc>
        <w:tc>
          <w:tcPr>
            <w:tcW w:w="2196" w:type="dxa"/>
            <w:noWrap/>
            <w:hideMark/>
          </w:tcPr>
          <w:p w:rsidR="00806793" w:rsidRPr="008715C3" w:rsidRDefault="00806793" w:rsidP="008715C3">
            <w:pPr>
              <w:ind w:firstLine="567"/>
              <w:jc w:val="both"/>
              <w:rPr>
                <w:sz w:val="22"/>
                <w:szCs w:val="24"/>
              </w:rPr>
            </w:pPr>
            <w:r w:rsidRPr="008715C3">
              <w:rPr>
                <w:sz w:val="22"/>
                <w:szCs w:val="24"/>
              </w:rPr>
              <w:t>х</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в том числе по группам материалов:</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r w:rsidRPr="008715C3">
              <w:rPr>
                <w:sz w:val="22"/>
                <w:szCs w:val="24"/>
              </w:rPr>
              <w:t> </w:t>
            </w:r>
          </w:p>
        </w:tc>
        <w:tc>
          <w:tcPr>
            <w:tcW w:w="2196" w:type="dxa"/>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r w:rsidRPr="008715C3">
              <w:rPr>
                <w:sz w:val="22"/>
                <w:szCs w:val="24"/>
              </w:rPr>
              <w:t> </w:t>
            </w:r>
          </w:p>
        </w:tc>
        <w:tc>
          <w:tcPr>
            <w:tcW w:w="2196" w:type="dxa"/>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15"/>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r w:rsidRPr="008715C3">
              <w:rPr>
                <w:sz w:val="22"/>
                <w:szCs w:val="24"/>
              </w:rPr>
              <w:t> </w:t>
            </w:r>
          </w:p>
        </w:tc>
        <w:tc>
          <w:tcPr>
            <w:tcW w:w="2196" w:type="dxa"/>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hideMark/>
          </w:tcPr>
          <w:p w:rsidR="00806793" w:rsidRPr="008715C3" w:rsidRDefault="00806793" w:rsidP="008715C3">
            <w:pPr>
              <w:ind w:firstLine="567"/>
              <w:jc w:val="both"/>
              <w:rPr>
                <w:sz w:val="22"/>
                <w:szCs w:val="24"/>
              </w:rPr>
            </w:pPr>
            <w:r w:rsidRPr="008715C3">
              <w:rPr>
                <w:sz w:val="22"/>
                <w:szCs w:val="24"/>
              </w:rPr>
              <w:t> </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 </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 </w:t>
            </w:r>
          </w:p>
        </w:tc>
        <w:tc>
          <w:tcPr>
            <w:tcW w:w="2086" w:type="dxa"/>
            <w:noWrap/>
            <w:hideMark/>
          </w:tcPr>
          <w:p w:rsidR="00806793" w:rsidRPr="008715C3" w:rsidRDefault="00806793" w:rsidP="008715C3">
            <w:pPr>
              <w:ind w:firstLine="567"/>
              <w:jc w:val="both"/>
              <w:rPr>
                <w:sz w:val="22"/>
                <w:szCs w:val="24"/>
              </w:rPr>
            </w:pPr>
            <w:r w:rsidRPr="008715C3">
              <w:rPr>
                <w:sz w:val="22"/>
                <w:szCs w:val="24"/>
              </w:rPr>
              <w:t> </w:t>
            </w:r>
          </w:p>
        </w:tc>
        <w:tc>
          <w:tcPr>
            <w:tcW w:w="2196" w:type="dxa"/>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r w:rsidRPr="008715C3">
              <w:rPr>
                <w:sz w:val="22"/>
                <w:szCs w:val="24"/>
              </w:rPr>
              <w:t> </w:t>
            </w:r>
          </w:p>
        </w:tc>
        <w:tc>
          <w:tcPr>
            <w:tcW w:w="5916" w:type="dxa"/>
            <w:gridSpan w:val="6"/>
            <w:noWrap/>
            <w:hideMark/>
          </w:tcPr>
          <w:p w:rsidR="00806793" w:rsidRPr="008715C3" w:rsidRDefault="00806793" w:rsidP="008715C3">
            <w:pPr>
              <w:ind w:firstLine="567"/>
              <w:jc w:val="both"/>
              <w:rPr>
                <w:sz w:val="22"/>
                <w:szCs w:val="24"/>
              </w:rPr>
            </w:pPr>
            <w:r w:rsidRPr="008715C3">
              <w:rPr>
                <w:sz w:val="22"/>
                <w:szCs w:val="24"/>
              </w:rPr>
              <w:t>Итого:</w:t>
            </w:r>
          </w:p>
        </w:tc>
        <w:tc>
          <w:tcPr>
            <w:tcW w:w="2707" w:type="dxa"/>
            <w:gridSpan w:val="3"/>
            <w:noWrap/>
            <w:hideMark/>
          </w:tcPr>
          <w:p w:rsidR="00806793" w:rsidRPr="008715C3" w:rsidRDefault="00806793" w:rsidP="008715C3">
            <w:pPr>
              <w:ind w:firstLine="567"/>
              <w:jc w:val="both"/>
              <w:rPr>
                <w:sz w:val="22"/>
                <w:szCs w:val="24"/>
              </w:rPr>
            </w:pPr>
            <w:r w:rsidRPr="008715C3">
              <w:rPr>
                <w:sz w:val="22"/>
                <w:szCs w:val="24"/>
              </w:rPr>
              <w:t>х</w:t>
            </w:r>
          </w:p>
        </w:tc>
        <w:tc>
          <w:tcPr>
            <w:tcW w:w="4228" w:type="dxa"/>
            <w:gridSpan w:val="2"/>
            <w:noWrap/>
            <w:hideMark/>
          </w:tcPr>
          <w:p w:rsidR="00806793" w:rsidRPr="008715C3" w:rsidRDefault="00806793" w:rsidP="008715C3">
            <w:pPr>
              <w:ind w:firstLine="567"/>
              <w:jc w:val="both"/>
              <w:rPr>
                <w:sz w:val="22"/>
                <w:szCs w:val="24"/>
              </w:rPr>
            </w:pPr>
            <w:r w:rsidRPr="008715C3">
              <w:rPr>
                <w:sz w:val="22"/>
                <w:szCs w:val="24"/>
              </w:rPr>
              <w:t>х</w:t>
            </w:r>
          </w:p>
        </w:tc>
        <w:tc>
          <w:tcPr>
            <w:tcW w:w="2086" w:type="dxa"/>
            <w:noWrap/>
            <w:hideMark/>
          </w:tcPr>
          <w:p w:rsidR="00806793" w:rsidRPr="008715C3" w:rsidRDefault="00806793" w:rsidP="008715C3">
            <w:pPr>
              <w:ind w:firstLine="567"/>
              <w:jc w:val="both"/>
              <w:rPr>
                <w:sz w:val="22"/>
                <w:szCs w:val="24"/>
              </w:rPr>
            </w:pPr>
            <w:r w:rsidRPr="008715C3">
              <w:rPr>
                <w:sz w:val="22"/>
                <w:szCs w:val="24"/>
              </w:rPr>
              <w:t>х</w:t>
            </w:r>
          </w:p>
        </w:tc>
        <w:tc>
          <w:tcPr>
            <w:tcW w:w="2196" w:type="dxa"/>
            <w:noWrap/>
            <w:hideMark/>
          </w:tcPr>
          <w:p w:rsidR="00806793" w:rsidRPr="008715C3" w:rsidRDefault="00806793" w:rsidP="008715C3">
            <w:pPr>
              <w:ind w:firstLine="567"/>
              <w:jc w:val="both"/>
              <w:rPr>
                <w:sz w:val="22"/>
                <w:szCs w:val="24"/>
              </w:rPr>
            </w:pPr>
            <w:r w:rsidRPr="008715C3">
              <w:rPr>
                <w:sz w:val="22"/>
                <w:szCs w:val="24"/>
              </w:rPr>
              <w:t> </w:t>
            </w: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r w:rsidR="008715C3" w:rsidRPr="008715C3" w:rsidTr="008715C3">
        <w:trPr>
          <w:trHeight w:val="300"/>
        </w:trPr>
        <w:tc>
          <w:tcPr>
            <w:tcW w:w="500" w:type="dxa"/>
            <w:noWrap/>
            <w:hideMark/>
          </w:tcPr>
          <w:p w:rsidR="00806793" w:rsidRPr="008715C3" w:rsidRDefault="00806793" w:rsidP="008715C3">
            <w:pPr>
              <w:ind w:firstLine="567"/>
              <w:jc w:val="both"/>
              <w:rPr>
                <w:sz w:val="22"/>
                <w:szCs w:val="24"/>
              </w:rPr>
            </w:pPr>
          </w:p>
        </w:tc>
        <w:tc>
          <w:tcPr>
            <w:tcW w:w="1160" w:type="dxa"/>
            <w:noWrap/>
            <w:hideMark/>
          </w:tcPr>
          <w:p w:rsidR="00806793" w:rsidRPr="008715C3" w:rsidRDefault="00806793" w:rsidP="008715C3">
            <w:pPr>
              <w:ind w:firstLine="567"/>
              <w:jc w:val="both"/>
              <w:rPr>
                <w:sz w:val="22"/>
                <w:szCs w:val="24"/>
              </w:rPr>
            </w:pPr>
          </w:p>
        </w:tc>
        <w:tc>
          <w:tcPr>
            <w:tcW w:w="960" w:type="dxa"/>
            <w:noWrap/>
            <w:hideMark/>
          </w:tcPr>
          <w:p w:rsidR="00806793" w:rsidRPr="008715C3" w:rsidRDefault="00806793" w:rsidP="008715C3">
            <w:pPr>
              <w:ind w:firstLine="567"/>
              <w:jc w:val="both"/>
              <w:rPr>
                <w:sz w:val="22"/>
                <w:szCs w:val="24"/>
              </w:rPr>
            </w:pPr>
          </w:p>
        </w:tc>
        <w:tc>
          <w:tcPr>
            <w:tcW w:w="500" w:type="dxa"/>
            <w:noWrap/>
            <w:hideMark/>
          </w:tcPr>
          <w:p w:rsidR="00806793" w:rsidRPr="008715C3" w:rsidRDefault="00806793" w:rsidP="008715C3">
            <w:pPr>
              <w:ind w:firstLine="567"/>
              <w:jc w:val="both"/>
              <w:rPr>
                <w:sz w:val="22"/>
                <w:szCs w:val="24"/>
              </w:rPr>
            </w:pPr>
          </w:p>
        </w:tc>
        <w:tc>
          <w:tcPr>
            <w:tcW w:w="1099" w:type="dxa"/>
            <w:noWrap/>
            <w:hideMark/>
          </w:tcPr>
          <w:p w:rsidR="00806793" w:rsidRPr="008715C3" w:rsidRDefault="00806793" w:rsidP="008715C3">
            <w:pPr>
              <w:ind w:firstLine="567"/>
              <w:jc w:val="both"/>
              <w:rPr>
                <w:sz w:val="22"/>
                <w:szCs w:val="24"/>
              </w:rPr>
            </w:pPr>
          </w:p>
        </w:tc>
        <w:tc>
          <w:tcPr>
            <w:tcW w:w="1256" w:type="dxa"/>
            <w:noWrap/>
            <w:hideMark/>
          </w:tcPr>
          <w:p w:rsidR="00806793" w:rsidRPr="008715C3" w:rsidRDefault="00806793" w:rsidP="008715C3">
            <w:pPr>
              <w:ind w:firstLine="567"/>
              <w:jc w:val="both"/>
              <w:rPr>
                <w:sz w:val="22"/>
                <w:szCs w:val="24"/>
              </w:rPr>
            </w:pPr>
          </w:p>
        </w:tc>
        <w:tc>
          <w:tcPr>
            <w:tcW w:w="941" w:type="dxa"/>
            <w:noWrap/>
            <w:hideMark/>
          </w:tcPr>
          <w:p w:rsidR="00806793" w:rsidRPr="008715C3" w:rsidRDefault="00806793" w:rsidP="008715C3">
            <w:pPr>
              <w:ind w:firstLine="567"/>
              <w:jc w:val="both"/>
              <w:rPr>
                <w:sz w:val="22"/>
                <w:szCs w:val="24"/>
              </w:rPr>
            </w:pPr>
          </w:p>
        </w:tc>
        <w:tc>
          <w:tcPr>
            <w:tcW w:w="1315" w:type="dxa"/>
            <w:noWrap/>
            <w:hideMark/>
          </w:tcPr>
          <w:p w:rsidR="00806793" w:rsidRPr="008715C3" w:rsidRDefault="00806793" w:rsidP="008715C3">
            <w:pPr>
              <w:ind w:firstLine="567"/>
              <w:jc w:val="both"/>
              <w:rPr>
                <w:sz w:val="22"/>
                <w:szCs w:val="24"/>
              </w:rPr>
            </w:pPr>
          </w:p>
        </w:tc>
        <w:tc>
          <w:tcPr>
            <w:tcW w:w="1276" w:type="dxa"/>
            <w:noWrap/>
            <w:hideMark/>
          </w:tcPr>
          <w:p w:rsidR="00806793" w:rsidRPr="008715C3" w:rsidRDefault="00806793" w:rsidP="008715C3">
            <w:pPr>
              <w:ind w:firstLine="567"/>
              <w:jc w:val="both"/>
              <w:rPr>
                <w:sz w:val="22"/>
                <w:szCs w:val="24"/>
              </w:rPr>
            </w:pPr>
          </w:p>
        </w:tc>
        <w:tc>
          <w:tcPr>
            <w:tcW w:w="116" w:type="dxa"/>
            <w:noWrap/>
            <w:hideMark/>
          </w:tcPr>
          <w:p w:rsidR="00806793" w:rsidRPr="008715C3" w:rsidRDefault="00806793" w:rsidP="008715C3">
            <w:pPr>
              <w:ind w:firstLine="567"/>
              <w:jc w:val="both"/>
              <w:rPr>
                <w:sz w:val="22"/>
                <w:szCs w:val="24"/>
              </w:rPr>
            </w:pPr>
          </w:p>
        </w:tc>
        <w:tc>
          <w:tcPr>
            <w:tcW w:w="2063" w:type="dxa"/>
            <w:noWrap/>
            <w:hideMark/>
          </w:tcPr>
          <w:p w:rsidR="00806793" w:rsidRPr="008715C3" w:rsidRDefault="00806793" w:rsidP="008715C3">
            <w:pPr>
              <w:ind w:firstLine="567"/>
              <w:jc w:val="both"/>
              <w:rPr>
                <w:sz w:val="22"/>
                <w:szCs w:val="24"/>
              </w:rPr>
            </w:pPr>
          </w:p>
        </w:tc>
        <w:tc>
          <w:tcPr>
            <w:tcW w:w="2165" w:type="dxa"/>
            <w:noWrap/>
            <w:hideMark/>
          </w:tcPr>
          <w:p w:rsidR="00806793" w:rsidRPr="008715C3" w:rsidRDefault="00806793" w:rsidP="008715C3">
            <w:pPr>
              <w:ind w:firstLine="567"/>
              <w:jc w:val="both"/>
              <w:rPr>
                <w:sz w:val="22"/>
                <w:szCs w:val="24"/>
              </w:rPr>
            </w:pPr>
          </w:p>
        </w:tc>
        <w:tc>
          <w:tcPr>
            <w:tcW w:w="2086" w:type="dxa"/>
            <w:noWrap/>
            <w:hideMark/>
          </w:tcPr>
          <w:p w:rsidR="00806793" w:rsidRPr="008715C3" w:rsidRDefault="00806793" w:rsidP="008715C3">
            <w:pPr>
              <w:ind w:firstLine="567"/>
              <w:jc w:val="both"/>
              <w:rPr>
                <w:sz w:val="22"/>
                <w:szCs w:val="24"/>
              </w:rPr>
            </w:pPr>
          </w:p>
        </w:tc>
        <w:tc>
          <w:tcPr>
            <w:tcW w:w="2196" w:type="dxa"/>
            <w:noWrap/>
            <w:hideMark/>
          </w:tcPr>
          <w:p w:rsidR="00806793" w:rsidRPr="008715C3" w:rsidRDefault="00806793" w:rsidP="008715C3">
            <w:pPr>
              <w:ind w:firstLine="567"/>
              <w:jc w:val="both"/>
              <w:rPr>
                <w:sz w:val="22"/>
                <w:szCs w:val="24"/>
              </w:rPr>
            </w:pPr>
          </w:p>
        </w:tc>
      </w:tr>
    </w:tbl>
    <w:p w:rsidR="00BF6366" w:rsidRDefault="00BF6366" w:rsidP="007E3AA5">
      <w:pPr>
        <w:ind w:firstLine="567"/>
        <w:jc w:val="both"/>
        <w:rPr>
          <w:rFonts w:ascii="Arial" w:hAnsi="Arial" w:cs="Arial"/>
          <w:sz w:val="24"/>
          <w:szCs w:val="24"/>
        </w:rPr>
        <w:sectPr w:rsidR="00BF6366" w:rsidSect="00BF6366">
          <w:pgSz w:w="16838" w:h="11906" w:orient="landscape"/>
          <w:pgMar w:top="851" w:right="851" w:bottom="1134" w:left="851" w:header="709" w:footer="709" w:gutter="0"/>
          <w:cols w:space="708"/>
          <w:docGrid w:linePitch="360"/>
        </w:sectPr>
      </w:pPr>
    </w:p>
    <w:p w:rsidR="00BF6366" w:rsidRPr="007167C0" w:rsidRDefault="00BF6366" w:rsidP="007E3AA5">
      <w:pPr>
        <w:ind w:firstLine="567"/>
        <w:jc w:val="both"/>
        <w:rPr>
          <w:rFonts w:ascii="Arial" w:hAnsi="Arial" w:cs="Arial"/>
          <w:sz w:val="24"/>
          <w:szCs w:val="24"/>
        </w:rPr>
      </w:pPr>
    </w:p>
    <w:sectPr w:rsidR="00BF6366" w:rsidRPr="007167C0" w:rsidSect="007E3AA5">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10D1" w:rsidRDefault="00C110D1" w:rsidP="007E3AA5">
      <w:r>
        <w:separator/>
      </w:r>
    </w:p>
  </w:endnote>
  <w:endnote w:type="continuationSeparator" w:id="1">
    <w:p w:rsidR="00C110D1" w:rsidRDefault="00C110D1" w:rsidP="007E3A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10D1" w:rsidRDefault="00C110D1" w:rsidP="007E3AA5">
      <w:r>
        <w:separator/>
      </w:r>
    </w:p>
  </w:footnote>
  <w:footnote w:type="continuationSeparator" w:id="1">
    <w:p w:rsidR="00C110D1" w:rsidRDefault="00C110D1" w:rsidP="007E3A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F3777"/>
    <w:multiLevelType w:val="hybridMultilevel"/>
    <w:tmpl w:val="A4E2F7F0"/>
    <w:lvl w:ilvl="0" w:tplc="A2FAD5DA">
      <w:start w:val="1"/>
      <w:numFmt w:val="decimal"/>
      <w:suff w:val="nothing"/>
      <w:lvlText w:val="%1."/>
      <w:lvlJc w:val="left"/>
      <w:pPr>
        <w:ind w:left="829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1F4783A"/>
    <w:multiLevelType w:val="hybridMultilevel"/>
    <w:tmpl w:val="FF20F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09C0"/>
    <w:rsid w:val="0002290A"/>
    <w:rsid w:val="0006282E"/>
    <w:rsid w:val="00065A2C"/>
    <w:rsid w:val="000C416D"/>
    <w:rsid w:val="000C6C14"/>
    <w:rsid w:val="000D35FD"/>
    <w:rsid w:val="000F6858"/>
    <w:rsid w:val="00113C67"/>
    <w:rsid w:val="001201CF"/>
    <w:rsid w:val="001E233E"/>
    <w:rsid w:val="002071C8"/>
    <w:rsid w:val="002318E3"/>
    <w:rsid w:val="002437E4"/>
    <w:rsid w:val="00264D8E"/>
    <w:rsid w:val="00266B7D"/>
    <w:rsid w:val="0028636A"/>
    <w:rsid w:val="003709A9"/>
    <w:rsid w:val="0038468E"/>
    <w:rsid w:val="00384730"/>
    <w:rsid w:val="003A09C0"/>
    <w:rsid w:val="003A47AA"/>
    <w:rsid w:val="003D0185"/>
    <w:rsid w:val="004154F1"/>
    <w:rsid w:val="00435305"/>
    <w:rsid w:val="00446D99"/>
    <w:rsid w:val="00450875"/>
    <w:rsid w:val="004706B6"/>
    <w:rsid w:val="004D2F52"/>
    <w:rsid w:val="004F6264"/>
    <w:rsid w:val="00532AB7"/>
    <w:rsid w:val="00581FC0"/>
    <w:rsid w:val="005A04CE"/>
    <w:rsid w:val="005A1825"/>
    <w:rsid w:val="005E5C53"/>
    <w:rsid w:val="00650D3F"/>
    <w:rsid w:val="00653B75"/>
    <w:rsid w:val="00675AA0"/>
    <w:rsid w:val="006811A8"/>
    <w:rsid w:val="006854E0"/>
    <w:rsid w:val="0069316E"/>
    <w:rsid w:val="006C7697"/>
    <w:rsid w:val="006D46B7"/>
    <w:rsid w:val="007167C0"/>
    <w:rsid w:val="00727EB3"/>
    <w:rsid w:val="00774316"/>
    <w:rsid w:val="00783D15"/>
    <w:rsid w:val="007A05C3"/>
    <w:rsid w:val="007C172F"/>
    <w:rsid w:val="007E3AA5"/>
    <w:rsid w:val="007F2E0E"/>
    <w:rsid w:val="007F3804"/>
    <w:rsid w:val="00806793"/>
    <w:rsid w:val="0081085B"/>
    <w:rsid w:val="00815C27"/>
    <w:rsid w:val="00850ACF"/>
    <w:rsid w:val="00855215"/>
    <w:rsid w:val="0086753C"/>
    <w:rsid w:val="008715C3"/>
    <w:rsid w:val="00881F0D"/>
    <w:rsid w:val="008820E4"/>
    <w:rsid w:val="008C69AE"/>
    <w:rsid w:val="008D6CA2"/>
    <w:rsid w:val="008E0483"/>
    <w:rsid w:val="00906FDA"/>
    <w:rsid w:val="00910BF9"/>
    <w:rsid w:val="009212F7"/>
    <w:rsid w:val="00936D51"/>
    <w:rsid w:val="00942882"/>
    <w:rsid w:val="009501A9"/>
    <w:rsid w:val="009544EF"/>
    <w:rsid w:val="009650FF"/>
    <w:rsid w:val="0098332B"/>
    <w:rsid w:val="00995D6F"/>
    <w:rsid w:val="009A3C35"/>
    <w:rsid w:val="009A4C5D"/>
    <w:rsid w:val="009B7E94"/>
    <w:rsid w:val="00A111DC"/>
    <w:rsid w:val="00A74278"/>
    <w:rsid w:val="00A83887"/>
    <w:rsid w:val="00A951FB"/>
    <w:rsid w:val="00B03A91"/>
    <w:rsid w:val="00B23F9F"/>
    <w:rsid w:val="00B303A3"/>
    <w:rsid w:val="00B61DB8"/>
    <w:rsid w:val="00B67448"/>
    <w:rsid w:val="00B72C15"/>
    <w:rsid w:val="00B82122"/>
    <w:rsid w:val="00B8443F"/>
    <w:rsid w:val="00B9709D"/>
    <w:rsid w:val="00BB692B"/>
    <w:rsid w:val="00BC4081"/>
    <w:rsid w:val="00BF2244"/>
    <w:rsid w:val="00BF6366"/>
    <w:rsid w:val="00C00F01"/>
    <w:rsid w:val="00C02E1A"/>
    <w:rsid w:val="00C04D89"/>
    <w:rsid w:val="00C110D1"/>
    <w:rsid w:val="00C153E1"/>
    <w:rsid w:val="00C2201D"/>
    <w:rsid w:val="00C22F40"/>
    <w:rsid w:val="00C230E8"/>
    <w:rsid w:val="00C4103B"/>
    <w:rsid w:val="00C65387"/>
    <w:rsid w:val="00C76871"/>
    <w:rsid w:val="00CA1596"/>
    <w:rsid w:val="00CF14A0"/>
    <w:rsid w:val="00D028F3"/>
    <w:rsid w:val="00D05C08"/>
    <w:rsid w:val="00D462E7"/>
    <w:rsid w:val="00D53919"/>
    <w:rsid w:val="00D83F95"/>
    <w:rsid w:val="00D876AF"/>
    <w:rsid w:val="00E05AE3"/>
    <w:rsid w:val="00E06AC1"/>
    <w:rsid w:val="00E50FC2"/>
    <w:rsid w:val="00E97DB4"/>
    <w:rsid w:val="00EB4B82"/>
    <w:rsid w:val="00F1109F"/>
    <w:rsid w:val="00F169E6"/>
    <w:rsid w:val="00F27974"/>
    <w:rsid w:val="00FA2D00"/>
    <w:rsid w:val="00FA5DCA"/>
    <w:rsid w:val="00FA70F5"/>
    <w:rsid w:val="00FC1251"/>
    <w:rsid w:val="00FD4037"/>
    <w:rsid w:val="00FF3F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9C0"/>
    <w:rPr>
      <w:sz w:val="28"/>
      <w:szCs w:val="28"/>
    </w:rPr>
  </w:style>
  <w:style w:type="paragraph" w:styleId="1">
    <w:name w:val="heading 1"/>
    <w:basedOn w:val="a"/>
    <w:next w:val="a"/>
    <w:link w:val="10"/>
    <w:qFormat/>
    <w:locked/>
    <w:rsid w:val="007F380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3A09C0"/>
    <w:pPr>
      <w:keepNext/>
      <w:shd w:val="clear" w:color="auto" w:fill="FFFFFF"/>
      <w:spacing w:before="216" w:line="252" w:lineRule="exact"/>
      <w:jc w:val="center"/>
      <w:outlineLvl w:val="1"/>
    </w:pPr>
    <w:rPr>
      <w:b/>
      <w:bCs/>
      <w:color w:val="000000"/>
      <w:spacing w:val="6"/>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3804"/>
    <w:rPr>
      <w:rFonts w:ascii="Cambria" w:eastAsia="Times New Roman" w:hAnsi="Cambria" w:cs="Times New Roman"/>
      <w:b/>
      <w:bCs/>
      <w:kern w:val="32"/>
      <w:sz w:val="32"/>
      <w:szCs w:val="32"/>
    </w:rPr>
  </w:style>
  <w:style w:type="character" w:customStyle="1" w:styleId="20">
    <w:name w:val="Заголовок 2 Знак"/>
    <w:basedOn w:val="a0"/>
    <w:link w:val="2"/>
    <w:uiPriority w:val="99"/>
    <w:locked/>
    <w:rsid w:val="00F169E6"/>
    <w:rPr>
      <w:b/>
      <w:bCs/>
      <w:color w:val="000000"/>
      <w:spacing w:val="6"/>
      <w:sz w:val="22"/>
      <w:szCs w:val="22"/>
      <w:shd w:val="clear" w:color="auto" w:fill="FFFFFF"/>
    </w:rPr>
  </w:style>
  <w:style w:type="paragraph" w:customStyle="1" w:styleId="a3">
    <w:name w:val="Знак Знак Знак Знак Знак Знак Знак Знак Знак Знак"/>
    <w:basedOn w:val="a"/>
    <w:uiPriority w:val="99"/>
    <w:rsid w:val="003A09C0"/>
    <w:pPr>
      <w:spacing w:before="100" w:beforeAutospacing="1" w:after="100" w:afterAutospacing="1"/>
      <w:jc w:val="both"/>
    </w:pPr>
    <w:rPr>
      <w:rFonts w:ascii="Tahoma" w:hAnsi="Tahoma" w:cs="Tahoma"/>
      <w:sz w:val="20"/>
      <w:szCs w:val="20"/>
      <w:lang w:val="en-US" w:eastAsia="en-US"/>
    </w:rPr>
  </w:style>
  <w:style w:type="paragraph" w:customStyle="1" w:styleId="Style2">
    <w:name w:val="Style2"/>
    <w:basedOn w:val="a"/>
    <w:uiPriority w:val="99"/>
    <w:rsid w:val="00CF14A0"/>
    <w:pPr>
      <w:widowControl w:val="0"/>
      <w:autoSpaceDE w:val="0"/>
      <w:autoSpaceDN w:val="0"/>
      <w:adjustRightInd w:val="0"/>
    </w:pPr>
    <w:rPr>
      <w:rFonts w:ascii="Franklin Gothic Medium" w:hAnsi="Franklin Gothic Medium" w:cs="Franklin Gothic Medium"/>
      <w:sz w:val="24"/>
      <w:szCs w:val="24"/>
    </w:rPr>
  </w:style>
  <w:style w:type="character" w:customStyle="1" w:styleId="FontStyle11">
    <w:name w:val="Font Style11"/>
    <w:basedOn w:val="a0"/>
    <w:uiPriority w:val="99"/>
    <w:rsid w:val="00CF14A0"/>
    <w:rPr>
      <w:rFonts w:ascii="Franklin Gothic Medium" w:hAnsi="Franklin Gothic Medium" w:cs="Franklin Gothic Medium"/>
      <w:sz w:val="42"/>
      <w:szCs w:val="42"/>
    </w:rPr>
  </w:style>
  <w:style w:type="paragraph" w:customStyle="1" w:styleId="a4">
    <w:name w:val="Знак"/>
    <w:basedOn w:val="a"/>
    <w:uiPriority w:val="99"/>
    <w:rsid w:val="00D83F95"/>
    <w:rPr>
      <w:rFonts w:ascii="Verdana" w:hAnsi="Verdana" w:cs="Verdana"/>
      <w:sz w:val="20"/>
      <w:szCs w:val="20"/>
      <w:lang w:val="en-US" w:eastAsia="en-US"/>
    </w:rPr>
  </w:style>
  <w:style w:type="paragraph" w:customStyle="1" w:styleId="Style1">
    <w:name w:val="Style1"/>
    <w:basedOn w:val="a"/>
    <w:uiPriority w:val="99"/>
    <w:rsid w:val="00850ACF"/>
    <w:pPr>
      <w:widowControl w:val="0"/>
      <w:autoSpaceDE w:val="0"/>
      <w:autoSpaceDN w:val="0"/>
      <w:adjustRightInd w:val="0"/>
      <w:spacing w:line="322" w:lineRule="exact"/>
      <w:ind w:firstLine="1085"/>
    </w:pPr>
    <w:rPr>
      <w:sz w:val="24"/>
      <w:szCs w:val="24"/>
    </w:rPr>
  </w:style>
  <w:style w:type="paragraph" w:customStyle="1" w:styleId="Style4">
    <w:name w:val="Style4"/>
    <w:basedOn w:val="a"/>
    <w:uiPriority w:val="99"/>
    <w:rsid w:val="00850ACF"/>
    <w:pPr>
      <w:widowControl w:val="0"/>
      <w:autoSpaceDE w:val="0"/>
      <w:autoSpaceDN w:val="0"/>
      <w:adjustRightInd w:val="0"/>
      <w:spacing w:line="330" w:lineRule="exact"/>
      <w:ind w:firstLine="552"/>
      <w:jc w:val="both"/>
    </w:pPr>
    <w:rPr>
      <w:sz w:val="24"/>
      <w:szCs w:val="24"/>
    </w:rPr>
  </w:style>
  <w:style w:type="character" w:customStyle="1" w:styleId="FontStyle12">
    <w:name w:val="Font Style12"/>
    <w:basedOn w:val="a0"/>
    <w:uiPriority w:val="99"/>
    <w:rsid w:val="00850ACF"/>
    <w:rPr>
      <w:rFonts w:ascii="Times New Roman" w:hAnsi="Times New Roman" w:cs="Times New Roman"/>
      <w:spacing w:val="10"/>
      <w:sz w:val="24"/>
      <w:szCs w:val="24"/>
    </w:rPr>
  </w:style>
  <w:style w:type="character" w:customStyle="1" w:styleId="FontStyle16">
    <w:name w:val="Font Style16"/>
    <w:basedOn w:val="a0"/>
    <w:uiPriority w:val="99"/>
    <w:rsid w:val="00850ACF"/>
    <w:rPr>
      <w:rFonts w:ascii="Times New Roman" w:hAnsi="Times New Roman" w:cs="Times New Roman"/>
      <w:spacing w:val="90"/>
      <w:sz w:val="18"/>
      <w:szCs w:val="18"/>
    </w:rPr>
  </w:style>
  <w:style w:type="paragraph" w:styleId="a5">
    <w:name w:val="Title"/>
    <w:basedOn w:val="a"/>
    <w:link w:val="a6"/>
    <w:uiPriority w:val="99"/>
    <w:qFormat/>
    <w:rsid w:val="000D35FD"/>
    <w:pPr>
      <w:jc w:val="center"/>
    </w:pPr>
    <w:rPr>
      <w:b/>
      <w:bCs/>
      <w:sz w:val="24"/>
      <w:szCs w:val="24"/>
    </w:rPr>
  </w:style>
  <w:style w:type="character" w:customStyle="1" w:styleId="a6">
    <w:name w:val="Название Знак"/>
    <w:basedOn w:val="a0"/>
    <w:link w:val="a5"/>
    <w:uiPriority w:val="99"/>
    <w:locked/>
    <w:rsid w:val="008D6CA2"/>
    <w:rPr>
      <w:rFonts w:ascii="Cambria" w:hAnsi="Cambria" w:cs="Cambria"/>
      <w:b/>
      <w:bCs/>
      <w:kern w:val="28"/>
      <w:sz w:val="32"/>
      <w:szCs w:val="32"/>
    </w:rPr>
  </w:style>
  <w:style w:type="character" w:customStyle="1" w:styleId="BodyTextIndentChar">
    <w:name w:val="Body Text Indent Char"/>
    <w:uiPriority w:val="99"/>
    <w:locked/>
    <w:rsid w:val="000D35FD"/>
    <w:rPr>
      <w:sz w:val="28"/>
      <w:szCs w:val="28"/>
    </w:rPr>
  </w:style>
  <w:style w:type="paragraph" w:styleId="a7">
    <w:name w:val="Body Text Indent"/>
    <w:basedOn w:val="a"/>
    <w:link w:val="a8"/>
    <w:uiPriority w:val="99"/>
    <w:rsid w:val="000D35FD"/>
    <w:pPr>
      <w:ind w:firstLine="720"/>
      <w:jc w:val="both"/>
    </w:pPr>
  </w:style>
  <w:style w:type="character" w:customStyle="1" w:styleId="a8">
    <w:name w:val="Основной текст с отступом Знак"/>
    <w:basedOn w:val="a0"/>
    <w:link w:val="a7"/>
    <w:uiPriority w:val="99"/>
    <w:semiHidden/>
    <w:locked/>
    <w:rsid w:val="008D6CA2"/>
    <w:rPr>
      <w:sz w:val="28"/>
      <w:szCs w:val="28"/>
    </w:rPr>
  </w:style>
  <w:style w:type="paragraph" w:styleId="a9">
    <w:name w:val="Balloon Text"/>
    <w:basedOn w:val="a"/>
    <w:link w:val="aa"/>
    <w:uiPriority w:val="99"/>
    <w:semiHidden/>
    <w:rsid w:val="003709A9"/>
    <w:rPr>
      <w:rFonts w:ascii="Tahoma" w:hAnsi="Tahoma" w:cs="Tahoma"/>
      <w:sz w:val="16"/>
      <w:szCs w:val="16"/>
    </w:rPr>
  </w:style>
  <w:style w:type="character" w:customStyle="1" w:styleId="aa">
    <w:name w:val="Текст выноски Знак"/>
    <w:basedOn w:val="a0"/>
    <w:link w:val="a9"/>
    <w:uiPriority w:val="99"/>
    <w:locked/>
    <w:rsid w:val="003709A9"/>
    <w:rPr>
      <w:rFonts w:ascii="Tahoma" w:hAnsi="Tahoma" w:cs="Tahoma"/>
      <w:sz w:val="16"/>
      <w:szCs w:val="16"/>
    </w:rPr>
  </w:style>
  <w:style w:type="paragraph" w:customStyle="1" w:styleId="ConsPlusTitle">
    <w:name w:val="ConsPlusTitle"/>
    <w:rsid w:val="00FD4037"/>
    <w:pPr>
      <w:widowControl w:val="0"/>
      <w:autoSpaceDE w:val="0"/>
      <w:autoSpaceDN w:val="0"/>
    </w:pPr>
    <w:rPr>
      <w:rFonts w:ascii="Calibri" w:hAnsi="Calibri" w:cs="Calibri"/>
      <w:b/>
      <w:sz w:val="22"/>
    </w:rPr>
  </w:style>
  <w:style w:type="character" w:customStyle="1" w:styleId="ab">
    <w:name w:val="Гипертекстовая ссылка"/>
    <w:basedOn w:val="a0"/>
    <w:uiPriority w:val="99"/>
    <w:rsid w:val="00C22F40"/>
    <w:rPr>
      <w:b/>
      <w:bCs/>
      <w:color w:val="106BBE"/>
    </w:rPr>
  </w:style>
  <w:style w:type="paragraph" w:customStyle="1" w:styleId="ConsPlusNormal">
    <w:name w:val="ConsPlusNormal"/>
    <w:rsid w:val="00C22F40"/>
    <w:pPr>
      <w:widowControl w:val="0"/>
      <w:autoSpaceDE w:val="0"/>
      <w:autoSpaceDN w:val="0"/>
      <w:adjustRightInd w:val="0"/>
      <w:ind w:firstLine="720"/>
    </w:pPr>
    <w:rPr>
      <w:rFonts w:ascii="Arial" w:hAnsi="Arial" w:cs="Arial"/>
    </w:rPr>
  </w:style>
  <w:style w:type="paragraph" w:customStyle="1" w:styleId="ConsNonformat">
    <w:name w:val="ConsNonformat"/>
    <w:rsid w:val="004706B6"/>
    <w:pPr>
      <w:widowControl w:val="0"/>
      <w:autoSpaceDE w:val="0"/>
      <w:autoSpaceDN w:val="0"/>
      <w:adjustRightInd w:val="0"/>
      <w:ind w:right="19772"/>
    </w:pPr>
    <w:rPr>
      <w:rFonts w:ascii="Courier New" w:hAnsi="Courier New" w:cs="Courier New"/>
    </w:rPr>
  </w:style>
  <w:style w:type="paragraph" w:styleId="ac">
    <w:name w:val="No Spacing"/>
    <w:link w:val="ad"/>
    <w:uiPriority w:val="1"/>
    <w:qFormat/>
    <w:rsid w:val="00264D8E"/>
    <w:rPr>
      <w:rFonts w:ascii="Calibri" w:hAnsi="Calibri"/>
      <w:sz w:val="22"/>
      <w:szCs w:val="22"/>
    </w:rPr>
  </w:style>
  <w:style w:type="character" w:customStyle="1" w:styleId="ad">
    <w:name w:val="Без интервала Знак"/>
    <w:basedOn w:val="a0"/>
    <w:link w:val="ac"/>
    <w:uiPriority w:val="1"/>
    <w:locked/>
    <w:rsid w:val="00264D8E"/>
    <w:rPr>
      <w:rFonts w:ascii="Calibri" w:hAnsi="Calibri"/>
      <w:sz w:val="22"/>
      <w:szCs w:val="22"/>
      <w:lang w:val="ru-RU" w:eastAsia="ru-RU" w:bidi="ar-SA"/>
    </w:rPr>
  </w:style>
  <w:style w:type="paragraph" w:customStyle="1" w:styleId="ConsTitle">
    <w:name w:val="ConsTitle"/>
    <w:rsid w:val="009A3C35"/>
    <w:pPr>
      <w:widowControl w:val="0"/>
      <w:autoSpaceDE w:val="0"/>
      <w:autoSpaceDN w:val="0"/>
      <w:adjustRightInd w:val="0"/>
      <w:ind w:right="19772"/>
    </w:pPr>
    <w:rPr>
      <w:rFonts w:ascii="Arial" w:hAnsi="Arial" w:cs="Arial"/>
      <w:b/>
      <w:bCs/>
      <w:sz w:val="16"/>
      <w:szCs w:val="16"/>
    </w:rPr>
  </w:style>
  <w:style w:type="paragraph" w:styleId="ae">
    <w:name w:val="Normal (Web)"/>
    <w:basedOn w:val="a"/>
    <w:rsid w:val="009A3C35"/>
    <w:pPr>
      <w:spacing w:before="100" w:beforeAutospacing="1" w:after="100" w:afterAutospacing="1"/>
    </w:pPr>
    <w:rPr>
      <w:color w:val="000000"/>
      <w:sz w:val="24"/>
      <w:szCs w:val="24"/>
    </w:rPr>
  </w:style>
  <w:style w:type="paragraph" w:customStyle="1" w:styleId="ConsNormal">
    <w:name w:val="ConsNormal"/>
    <w:rsid w:val="009A3C35"/>
    <w:pPr>
      <w:widowControl w:val="0"/>
      <w:autoSpaceDE w:val="0"/>
      <w:autoSpaceDN w:val="0"/>
      <w:adjustRightInd w:val="0"/>
      <w:ind w:right="19772" w:firstLine="720"/>
    </w:pPr>
    <w:rPr>
      <w:rFonts w:ascii="Arial" w:hAnsi="Arial" w:cs="Arial"/>
    </w:rPr>
  </w:style>
  <w:style w:type="character" w:styleId="af">
    <w:name w:val="Hyperlink"/>
    <w:basedOn w:val="a0"/>
    <w:uiPriority w:val="99"/>
    <w:unhideWhenUsed/>
    <w:rsid w:val="007F3804"/>
    <w:rPr>
      <w:color w:val="0000FF"/>
      <w:u w:val="single"/>
    </w:rPr>
  </w:style>
  <w:style w:type="paragraph" w:customStyle="1" w:styleId="af0">
    <w:name w:val="Нормальный (таблица)"/>
    <w:basedOn w:val="a"/>
    <w:next w:val="a"/>
    <w:uiPriority w:val="99"/>
    <w:rsid w:val="007167C0"/>
    <w:pPr>
      <w:widowControl w:val="0"/>
      <w:autoSpaceDE w:val="0"/>
      <w:autoSpaceDN w:val="0"/>
      <w:adjustRightInd w:val="0"/>
      <w:jc w:val="both"/>
    </w:pPr>
    <w:rPr>
      <w:rFonts w:ascii="Arial" w:hAnsi="Arial" w:cs="Arial"/>
      <w:sz w:val="24"/>
      <w:szCs w:val="24"/>
    </w:rPr>
  </w:style>
  <w:style w:type="paragraph" w:customStyle="1" w:styleId="af1">
    <w:name w:val="Прижатый влево"/>
    <w:basedOn w:val="a"/>
    <w:next w:val="a"/>
    <w:uiPriority w:val="99"/>
    <w:rsid w:val="007167C0"/>
    <w:pPr>
      <w:widowControl w:val="0"/>
      <w:autoSpaceDE w:val="0"/>
      <w:autoSpaceDN w:val="0"/>
      <w:adjustRightInd w:val="0"/>
    </w:pPr>
    <w:rPr>
      <w:rFonts w:ascii="Arial" w:hAnsi="Arial" w:cs="Arial"/>
      <w:sz w:val="24"/>
      <w:szCs w:val="24"/>
    </w:rPr>
  </w:style>
  <w:style w:type="character" w:customStyle="1" w:styleId="af2">
    <w:name w:val="Цветовое выделение"/>
    <w:uiPriority w:val="99"/>
    <w:rsid w:val="007167C0"/>
    <w:rPr>
      <w:b/>
      <w:bCs/>
      <w:color w:val="26282F"/>
    </w:rPr>
  </w:style>
  <w:style w:type="table" w:styleId="af3">
    <w:name w:val="Table Grid"/>
    <w:basedOn w:val="a1"/>
    <w:uiPriority w:val="59"/>
    <w:locked/>
    <w:rsid w:val="007167C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uiPriority w:val="99"/>
    <w:semiHidden/>
    <w:unhideWhenUsed/>
    <w:rsid w:val="007E3AA5"/>
    <w:pPr>
      <w:tabs>
        <w:tab w:val="center" w:pos="4677"/>
        <w:tab w:val="right" w:pos="9355"/>
      </w:tabs>
    </w:pPr>
  </w:style>
  <w:style w:type="character" w:customStyle="1" w:styleId="af5">
    <w:name w:val="Верхний колонтитул Знак"/>
    <w:basedOn w:val="a0"/>
    <w:link w:val="af4"/>
    <w:uiPriority w:val="99"/>
    <w:semiHidden/>
    <w:rsid w:val="007E3AA5"/>
    <w:rPr>
      <w:sz w:val="28"/>
      <w:szCs w:val="28"/>
    </w:rPr>
  </w:style>
  <w:style w:type="paragraph" w:styleId="af6">
    <w:name w:val="footer"/>
    <w:basedOn w:val="a"/>
    <w:link w:val="af7"/>
    <w:uiPriority w:val="99"/>
    <w:semiHidden/>
    <w:unhideWhenUsed/>
    <w:rsid w:val="007E3AA5"/>
    <w:pPr>
      <w:tabs>
        <w:tab w:val="center" w:pos="4677"/>
        <w:tab w:val="right" w:pos="9355"/>
      </w:tabs>
    </w:pPr>
  </w:style>
  <w:style w:type="character" w:customStyle="1" w:styleId="af7">
    <w:name w:val="Нижний колонтитул Знак"/>
    <w:basedOn w:val="a0"/>
    <w:link w:val="af6"/>
    <w:uiPriority w:val="99"/>
    <w:semiHidden/>
    <w:rsid w:val="007E3AA5"/>
    <w:rPr>
      <w:sz w:val="28"/>
      <w:szCs w:val="28"/>
    </w:rPr>
  </w:style>
</w:styles>
</file>

<file path=word/webSettings.xml><?xml version="1.0" encoding="utf-8"?>
<w:webSettings xmlns:r="http://schemas.openxmlformats.org/officeDocument/2006/relationships" xmlns:w="http://schemas.openxmlformats.org/wordprocessingml/2006/main">
  <w:divs>
    <w:div w:id="66460075">
      <w:marLeft w:val="0"/>
      <w:marRight w:val="0"/>
      <w:marTop w:val="0"/>
      <w:marBottom w:val="0"/>
      <w:divBdr>
        <w:top w:val="none" w:sz="0" w:space="0" w:color="auto"/>
        <w:left w:val="none" w:sz="0" w:space="0" w:color="auto"/>
        <w:bottom w:val="none" w:sz="0" w:space="0" w:color="auto"/>
        <w:right w:val="none" w:sz="0" w:space="0" w:color="auto"/>
      </w:divBdr>
    </w:div>
    <w:div w:id="66460076">
      <w:marLeft w:val="0"/>
      <w:marRight w:val="0"/>
      <w:marTop w:val="0"/>
      <w:marBottom w:val="0"/>
      <w:divBdr>
        <w:top w:val="none" w:sz="0" w:space="0" w:color="auto"/>
        <w:left w:val="none" w:sz="0" w:space="0" w:color="auto"/>
        <w:bottom w:val="none" w:sz="0" w:space="0" w:color="auto"/>
        <w:right w:val="none" w:sz="0" w:space="0" w:color="auto"/>
      </w:divBdr>
    </w:div>
    <w:div w:id="66460077">
      <w:marLeft w:val="0"/>
      <w:marRight w:val="0"/>
      <w:marTop w:val="0"/>
      <w:marBottom w:val="0"/>
      <w:divBdr>
        <w:top w:val="none" w:sz="0" w:space="0" w:color="auto"/>
        <w:left w:val="none" w:sz="0" w:space="0" w:color="auto"/>
        <w:bottom w:val="none" w:sz="0" w:space="0" w:color="auto"/>
        <w:right w:val="none" w:sz="0" w:space="0" w:color="auto"/>
      </w:divBdr>
    </w:div>
    <w:div w:id="68120295">
      <w:bodyDiv w:val="1"/>
      <w:marLeft w:val="0"/>
      <w:marRight w:val="0"/>
      <w:marTop w:val="0"/>
      <w:marBottom w:val="0"/>
      <w:divBdr>
        <w:top w:val="none" w:sz="0" w:space="0" w:color="auto"/>
        <w:left w:val="none" w:sz="0" w:space="0" w:color="auto"/>
        <w:bottom w:val="none" w:sz="0" w:space="0" w:color="auto"/>
        <w:right w:val="none" w:sz="0" w:space="0" w:color="auto"/>
      </w:divBdr>
    </w:div>
    <w:div w:id="437145031">
      <w:bodyDiv w:val="1"/>
      <w:marLeft w:val="0"/>
      <w:marRight w:val="0"/>
      <w:marTop w:val="0"/>
      <w:marBottom w:val="0"/>
      <w:divBdr>
        <w:top w:val="none" w:sz="0" w:space="0" w:color="auto"/>
        <w:left w:val="none" w:sz="0" w:space="0" w:color="auto"/>
        <w:bottom w:val="none" w:sz="0" w:space="0" w:color="auto"/>
        <w:right w:val="none" w:sz="0" w:space="0" w:color="auto"/>
      </w:divBdr>
    </w:div>
    <w:div w:id="977414786">
      <w:bodyDiv w:val="1"/>
      <w:marLeft w:val="0"/>
      <w:marRight w:val="0"/>
      <w:marTop w:val="0"/>
      <w:marBottom w:val="0"/>
      <w:divBdr>
        <w:top w:val="none" w:sz="0" w:space="0" w:color="auto"/>
        <w:left w:val="none" w:sz="0" w:space="0" w:color="auto"/>
        <w:bottom w:val="none" w:sz="0" w:space="0" w:color="auto"/>
        <w:right w:val="none" w:sz="0" w:space="0" w:color="auto"/>
      </w:divBdr>
    </w:div>
    <w:div w:id="1021012385">
      <w:bodyDiv w:val="1"/>
      <w:marLeft w:val="0"/>
      <w:marRight w:val="0"/>
      <w:marTop w:val="0"/>
      <w:marBottom w:val="0"/>
      <w:divBdr>
        <w:top w:val="none" w:sz="0" w:space="0" w:color="auto"/>
        <w:left w:val="none" w:sz="0" w:space="0" w:color="auto"/>
        <w:bottom w:val="none" w:sz="0" w:space="0" w:color="auto"/>
        <w:right w:val="none" w:sz="0" w:space="0" w:color="auto"/>
      </w:divBdr>
    </w:div>
    <w:div w:id="1178542158">
      <w:bodyDiv w:val="1"/>
      <w:marLeft w:val="0"/>
      <w:marRight w:val="0"/>
      <w:marTop w:val="0"/>
      <w:marBottom w:val="0"/>
      <w:divBdr>
        <w:top w:val="none" w:sz="0" w:space="0" w:color="auto"/>
        <w:left w:val="none" w:sz="0" w:space="0" w:color="auto"/>
        <w:bottom w:val="none" w:sz="0" w:space="0" w:color="auto"/>
        <w:right w:val="none" w:sz="0" w:space="0" w:color="auto"/>
      </w:divBdr>
    </w:div>
    <w:div w:id="1184592703">
      <w:bodyDiv w:val="1"/>
      <w:marLeft w:val="0"/>
      <w:marRight w:val="0"/>
      <w:marTop w:val="0"/>
      <w:marBottom w:val="0"/>
      <w:divBdr>
        <w:top w:val="none" w:sz="0" w:space="0" w:color="auto"/>
        <w:left w:val="none" w:sz="0" w:space="0" w:color="auto"/>
        <w:bottom w:val="none" w:sz="0" w:space="0" w:color="auto"/>
        <w:right w:val="none" w:sz="0" w:space="0" w:color="auto"/>
      </w:divBdr>
    </w:div>
    <w:div w:id="1718430948">
      <w:bodyDiv w:val="1"/>
      <w:marLeft w:val="0"/>
      <w:marRight w:val="0"/>
      <w:marTop w:val="0"/>
      <w:marBottom w:val="0"/>
      <w:divBdr>
        <w:top w:val="none" w:sz="0" w:space="0" w:color="auto"/>
        <w:left w:val="none" w:sz="0" w:space="0" w:color="auto"/>
        <w:bottom w:val="none" w:sz="0" w:space="0" w:color="auto"/>
        <w:right w:val="none" w:sz="0" w:space="0" w:color="auto"/>
      </w:divBdr>
    </w:div>
    <w:div w:id="1965647739">
      <w:bodyDiv w:val="1"/>
      <w:marLeft w:val="0"/>
      <w:marRight w:val="0"/>
      <w:marTop w:val="0"/>
      <w:marBottom w:val="0"/>
      <w:divBdr>
        <w:top w:val="none" w:sz="0" w:space="0" w:color="auto"/>
        <w:left w:val="none" w:sz="0" w:space="0" w:color="auto"/>
        <w:bottom w:val="none" w:sz="0" w:space="0" w:color="auto"/>
        <w:right w:val="none" w:sz="0" w:space="0" w:color="auto"/>
      </w:divBdr>
    </w:div>
    <w:div w:id="2010131671">
      <w:bodyDiv w:val="1"/>
      <w:marLeft w:val="0"/>
      <w:marRight w:val="0"/>
      <w:marTop w:val="0"/>
      <w:marBottom w:val="0"/>
      <w:divBdr>
        <w:top w:val="none" w:sz="0" w:space="0" w:color="auto"/>
        <w:left w:val="none" w:sz="0" w:space="0" w:color="auto"/>
        <w:bottom w:val="none" w:sz="0" w:space="0" w:color="auto"/>
        <w:right w:val="none" w:sz="0" w:space="0" w:color="auto"/>
      </w:divBdr>
    </w:div>
    <w:div w:id="203098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78111"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26" Type="http://schemas.openxmlformats.org/officeDocument/2006/relationships/hyperlink" Target="http://mobileonline.garant.ru/document?id=70253464&amp;sub=0" TargetMode="External"/><Relationship Id="rId3" Type="http://schemas.openxmlformats.org/officeDocument/2006/relationships/settings" Target="settings.xml"/><Relationship Id="rId21" Type="http://schemas.openxmlformats.org/officeDocument/2006/relationships/hyperlink" Target="http://mobileonline.garant.ru/" TargetMode="External"/><Relationship Id="rId7" Type="http://schemas.openxmlformats.org/officeDocument/2006/relationships/hyperlink" Target="http://kirenskrn.irkobl.ru"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document?id=70253464&amp;sub=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29" Type="http://schemas.openxmlformats.org/officeDocument/2006/relationships/hyperlink" Target="file:///C:\Documents%20and%20Settings\Admin\&#1056;&#1072;&#1073;&#1086;&#1095;&#1080;&#1081;%20&#1089;&#1090;&#1086;&#1083;\&#1055;&#1056;&#1054;&#1045;&#1050;&#1058;&#1067;\&#1069;&#1083;&#1077;&#1082;&#1090;&#1088;&#1086;&#1085;&#1085;&#1099;&#1081;%20&#1073;&#1102;&#1076;&#1078;&#1077;&#1090;\&#1074;%20&#1087;&#1088;&#1086;&#1082;&#1091;&#1088;&#1072;&#1090;&#1091;&#1088;&#1091;%20&#1076;&#1083;&#1103;%20&#1079;&#1072;&#1082;&#1083;&#1102;&#1095;&#1077;&#1085;&#1080;&#1103;\&#1055;&#1088;&#1080;&#1083;&#1086;&#1078;&#1077;&#1085;&#1080;&#1077;%20&#8470;%201%20.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file:///C:\Documents%20and%20Settings\Admin\&#1056;&#1072;&#1073;&#1086;&#1095;&#1080;&#1081;%20&#1089;&#1090;&#1086;&#1083;\&#1055;&#1056;&#1054;&#1045;&#1050;&#1058;&#1067;\&#1069;&#1083;&#1077;&#1082;&#1090;&#1088;&#1086;&#1085;&#1085;&#1099;&#1081;%20&#1073;&#1102;&#1076;&#1078;&#1077;&#1090;\&#1074;%20&#1087;&#1088;&#1086;&#1082;&#1091;&#1088;&#1072;&#1090;&#1091;&#1088;&#1091;%20&#1076;&#1083;&#1103;%20&#1079;&#1072;&#1082;&#1083;&#1102;&#1095;&#1077;&#1085;&#1080;&#1103;\&#1055;&#1088;&#1080;&#1083;&#1086;&#1078;&#1077;&#1085;&#1080;&#1077;%20&#8470;%201%20.docx" TargetMode="External"/><Relationship Id="rId10" Type="http://schemas.openxmlformats.org/officeDocument/2006/relationships/hyperlink" Target="garantF1://70308460.100000" TargetMode="External"/><Relationship Id="rId19" Type="http://schemas.openxmlformats.org/officeDocument/2006/relationships/hyperlink" Target="http://mobileonline.garant.ru/" TargetMode="External"/><Relationship Id="rId31" Type="http://schemas.openxmlformats.org/officeDocument/2006/relationships/hyperlink" Target="file:///C:\Documents%20and%20Settings\Admin\&#1056;&#1072;&#1073;&#1086;&#1095;&#1080;&#1081;%20&#1089;&#1090;&#1086;&#1083;\&#1055;&#1056;&#1054;&#1045;&#1050;&#1058;&#1067;\&#1069;&#1083;&#1077;&#1082;&#1090;&#1088;&#1086;&#1085;&#1085;&#1099;&#1081;%20&#1073;&#1102;&#1076;&#1078;&#1077;&#1090;\&#1074;%20&#1087;&#1088;&#1086;&#1082;&#1091;&#1088;&#1072;&#1090;&#1091;&#1088;&#1091;%20&#1076;&#1083;&#1103;%20&#1079;&#1072;&#1082;&#1083;&#1102;&#1095;&#1077;&#1085;&#1080;&#1103;\&#1055;&#1088;&#1080;&#1083;&#1086;&#1078;&#1077;&#1085;&#1080;&#1077;%20&#8470;%201%20.docx" TargetMode="External"/><Relationship Id="rId4" Type="http://schemas.openxmlformats.org/officeDocument/2006/relationships/webSettings" Target="webSettings.xml"/><Relationship Id="rId9" Type="http://schemas.openxmlformats.org/officeDocument/2006/relationships/hyperlink" Target="http://mobileonline.garant.ru/document?id=12012604&amp;sub=2" TargetMode="External"/><Relationship Id="rId14"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document?id=70253464&amp;sub=0" TargetMode="External"/><Relationship Id="rId30" Type="http://schemas.openxmlformats.org/officeDocument/2006/relationships/hyperlink" Target="http://mobileonline.garant.ru/document?id=70253464&amp;su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8298</Words>
  <Characters>47303</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lpstr>
    </vt:vector>
  </TitlesOfParts>
  <Company>adm</Company>
  <LinksUpToDate>false</LinksUpToDate>
  <CharactersWithSpaces>55491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Общий отдел</dc:creator>
  <cp:keywords/>
  <dc:description/>
  <cp:lastModifiedBy>User</cp:lastModifiedBy>
  <cp:revision>52</cp:revision>
  <cp:lastPrinted>2020-10-12T03:20:00Z</cp:lastPrinted>
  <dcterms:created xsi:type="dcterms:W3CDTF">2015-06-18T09:40:00Z</dcterms:created>
  <dcterms:modified xsi:type="dcterms:W3CDTF">2021-07-05T03:08:00Z</dcterms:modified>
</cp:coreProperties>
</file>