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DB3B47" w:rsidRPr="008A7C94" w:rsidRDefault="00DB3B47" w:rsidP="00DB3B4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B47" w:rsidRPr="008A7C94" w:rsidRDefault="00DB3B47" w:rsidP="00DB3B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«12» ноября 2019 </w:t>
      </w:r>
      <w:r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7C94">
        <w:rPr>
          <w:rFonts w:ascii="Times New Roman" w:hAnsi="Times New Roman"/>
          <w:sz w:val="24"/>
          <w:szCs w:val="24"/>
        </w:rPr>
        <w:t>с. Макарово</w:t>
      </w:r>
    </w:p>
    <w:p w:rsidR="00DB3B47" w:rsidRDefault="00DB3B47" w:rsidP="00DB3B4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B47" w:rsidRDefault="00DB3B47" w:rsidP="00DB3B4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B47" w:rsidRDefault="00DB3B47" w:rsidP="00DB3B4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</w:t>
      </w:r>
      <w:proofErr w:type="spellStart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консультационном пункте для обучения неработающего населения </w:t>
      </w:r>
    </w:p>
    <w:p w:rsidR="00DB3B47" w:rsidRPr="000C006B" w:rsidRDefault="00DB3B47" w:rsidP="00DB3B4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B47" w:rsidRPr="007A3D3F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3D3F">
        <w:rPr>
          <w:rFonts w:ascii="Times New Roman" w:hAnsi="Times New Roman" w:cs="Times New Roman"/>
          <w:sz w:val="24"/>
          <w:szCs w:val="24"/>
          <w:lang w:eastAsia="ru-RU"/>
        </w:rPr>
        <w:t>Во исполнение Федерального закона от 6 октября 2003 г. № 131-ФЗ «Об общих принципах местного самоуправления в Российской Федерации»,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  от чрезвычайных ситуаций природного и техногенного характера» и в</w:t>
      </w:r>
      <w:proofErr w:type="gramEnd"/>
      <w:r w:rsidRPr="007A3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D3F">
        <w:rPr>
          <w:rFonts w:ascii="Times New Roman" w:hAnsi="Times New Roman" w:cs="Times New Roman"/>
          <w:sz w:val="24"/>
          <w:szCs w:val="24"/>
          <w:lang w:eastAsia="ru-RU"/>
        </w:rPr>
        <w:t>целях подготовки и обучения населения сельского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объектах, администрация Макаровского сельского поселения </w:t>
      </w:r>
      <w:proofErr w:type="gramEnd"/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D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B47" w:rsidRPr="007A3D3F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D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B47" w:rsidRPr="007A3D3F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D3F">
        <w:rPr>
          <w:rFonts w:ascii="Times New Roman" w:hAnsi="Times New Roman" w:cs="Times New Roman"/>
          <w:sz w:val="24"/>
          <w:szCs w:val="24"/>
          <w:lang w:eastAsia="ru-RU"/>
        </w:rPr>
        <w:t>1.Постановление №80 от 11.11.2014г.</w:t>
      </w:r>
      <w:r w:rsidRPr="007A3D3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учебно-консультационном пункте по гражданской обороне и чрезвычайным ситуациям на территории М</w:t>
      </w:r>
      <w:r>
        <w:rPr>
          <w:rFonts w:ascii="Times New Roman" w:hAnsi="Times New Roman" w:cs="Times New Roman"/>
          <w:sz w:val="24"/>
          <w:szCs w:val="24"/>
        </w:rPr>
        <w:t>акаровского сельского поселения</w:t>
      </w:r>
      <w:r w:rsidRPr="007A3D3F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DB3B47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D3F">
        <w:rPr>
          <w:rFonts w:ascii="Times New Roman" w:hAnsi="Times New Roman" w:cs="Times New Roman"/>
          <w:sz w:val="24"/>
          <w:szCs w:val="24"/>
          <w:lang w:eastAsia="ru-RU"/>
        </w:rPr>
        <w:t xml:space="preserve">2.Утвердить Положение об учебно-консультационном пункте для обучения неработающего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Макаровского сельского поселения</w:t>
      </w:r>
      <w:r w:rsidRPr="007A3D3F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DB3B47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периодическом печатном издании «Информационный  Вестник Макаровского сельского поселения» </w:t>
      </w:r>
      <w:r w:rsidRPr="00164C9D">
        <w:rPr>
          <w:rFonts w:ascii="Times New Roman" w:hAnsi="Times New Roman" w:cs="Times New Roman"/>
          <w:sz w:val="24"/>
          <w:szCs w:val="24"/>
        </w:rPr>
        <w:t xml:space="preserve">и </w:t>
      </w:r>
      <w:r w:rsidRPr="00164C9D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r w:rsidRPr="00164C9D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164C9D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7"/>
            <w:sz w:val="24"/>
          </w:rPr>
          <w:t>http://kirenskrn.irkobl.ru</w:t>
        </w:r>
      </w:hyperlink>
      <w:r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DB3B47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по исполнению настоящего  решения оставляю за собой.</w:t>
      </w:r>
    </w:p>
    <w:p w:rsidR="00DB3B47" w:rsidRDefault="00DB3B47" w:rsidP="00DB3B47">
      <w:pPr>
        <w:jc w:val="both"/>
      </w:pPr>
      <w:r>
        <w:t> </w:t>
      </w: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</w:t>
      </w: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И.о. Главы администрации</w:t>
      </w: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Макаровского МО              ________________ Н.Н. Ищенко</w:t>
      </w: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ind w:firstLine="708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DB3B47" w:rsidRDefault="00DB3B47" w:rsidP="00DB3B47">
      <w:pPr>
        <w:pStyle w:val="a5"/>
        <w:tabs>
          <w:tab w:val="left" w:pos="7155"/>
        </w:tabs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Приложение к </w:t>
      </w:r>
    </w:p>
    <w:p w:rsidR="00DB3B47" w:rsidRDefault="00DB3B47" w:rsidP="00DB3B47">
      <w:pPr>
        <w:pStyle w:val="a5"/>
        <w:tabs>
          <w:tab w:val="left" w:pos="7155"/>
        </w:tabs>
        <w:ind w:firstLine="708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К постановлению администрации Макаровского сельского поселения</w:t>
      </w:r>
    </w:p>
    <w:p w:rsidR="00DB3B47" w:rsidRDefault="00DB3B47" w:rsidP="00DB3B47">
      <w:pPr>
        <w:pStyle w:val="a5"/>
        <w:tabs>
          <w:tab w:val="left" w:pos="6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« 12»  ноября 2019 г. № 37</w:t>
      </w:r>
    </w:p>
    <w:p w:rsidR="00DB3B47" w:rsidRPr="007A3D3F" w:rsidRDefault="00DB3B47" w:rsidP="00DB3B47">
      <w:pPr>
        <w:shd w:val="clear" w:color="auto" w:fill="FFFFFF"/>
        <w:spacing w:after="152"/>
        <w:jc w:val="both"/>
        <w:rPr>
          <w:color w:val="555555"/>
        </w:rPr>
      </w:pPr>
      <w:r w:rsidRPr="007A3D3F">
        <w:rPr>
          <w:b/>
          <w:bCs/>
          <w:color w:val="555555"/>
        </w:rPr>
        <w:t> </w:t>
      </w: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spellStart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консультационном</w:t>
      </w: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>пункте</w:t>
      </w:r>
      <w:proofErr w:type="gramEnd"/>
      <w:r w:rsidRPr="000C00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обучения неработающего населения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Макаровского сельского поселения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Учебно-консультационные пункты по гражданской обороне и чрезвычай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УКП создаются в соответствии с требованиями федеральных законов от 21 декабря 1994 г. № 68-ФЗ “О защите населения и. территорий от чрезвычайных ситуаций природного и техно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генного характера” и от 12 февраля 1998 г. № 28-ФЗ “О гражданской обороне”,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</w:t>
      </w:r>
      <w:proofErr w:type="gram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 2003 г. № 547 «О подготовке населения в области защиты  от чрезвычайных ситуаций природного и техногенного характера.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Главная 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УКП являются: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– организация </w:t>
      </w:r>
      <w:proofErr w:type="gram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обучения неработающего населения по программам</w:t>
      </w:r>
      <w:proofErr w:type="gram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>, утвер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жденным соответствующими нормативными правовыми актами;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выработка практических навыков действий в условиях чрезвычайных си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туаций мирного и военного времени;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пропаганда важности и необходимости всех мероприятий ГОЧС в современных условиях.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Создают, оснащают и организуют деятельность УКП на соответст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вующей территории органы местного самоуправления. Методическое руково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дство осуществляют органы, специально уполномоченные решать задачи в области гражданской обороны и предупреждения, и ликвидации чрезвычайных ситуаций.  УКП должны размещаться в специально от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веденных для них помещениях. При невозможности выделить отдельные поме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(административном здании поселения,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библиотеке, сельском клубе и др.)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подготовкой неработающего населения осуществляет 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поселения. Он издает постановление (распоряже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ние) о создании УКП, в котором определяет: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на какой базе соз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дается УКП;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порядок финансирования и материально-технического обеспечения;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-ответственных за работу лиц и другие организационные вопросы;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место расположения УКП и других помещений, используемых для под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готовки неработающего населения;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-порядок работы УКП;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организацию проведения занятий, консультаций, тренировок;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– должностных лиц УКП и лиц, привлекаемых для проведения занятий,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br/>
        <w:t>консультаций и других мероприятий по обучению;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-другие организационные вопросы.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Обучение населения осуществляется путем: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занятий;                                                                            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проведения пропагандистских и агитационных мероприятий (бесед, лек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ций, вечеров вопросов и ответов, консультаций, показов учебных кино- и видеофильмов и др.), проводимых по планам должностных лиц гражданской обо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роны и РСЧС;           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участия в учениях и тренировках по гражданской обороне и защите от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br/>
        <w:t>чрезвычайных ситуаций.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те от чрезвычайных ситуаций мирного и военного времени.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местных условий и </w:t>
      </w:r>
      <w:proofErr w:type="gram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подготовленности</w:t>
      </w:r>
      <w:proofErr w:type="gram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 обучаемых тематику занятий ежегодно уточняет 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практические занятия;                                                                                   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уроки вопросов и ответов;                                                                                       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встречи с участниками ликвидации последствий чрезвычайных ситуаций с руководящим составом и ветеранами гражданской обороны;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просмотр видеоматериалов, прослушивание аудиозаписей.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ты, </w:t>
      </w:r>
      <w:proofErr w:type="spell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эвакомероприятия</w:t>
      </w:r>
      <w:proofErr w:type="spell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В конце учебного года проводится итоговое занятие методом беседы в со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Неработающее население, прошедшее </w:t>
      </w:r>
      <w:proofErr w:type="gram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поселениями.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Для проведения занятий и консультаций привлекаются сотрудники УКП, специалисты администрации поселения, консультанты из числа ак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тивистов ГО, прошедших подготовку в специальных учебных заведениях.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медицинским темам и по вопросам психологической подготовки занятия проводят работники органов здравоохранения.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Для отработки наиболее сложных тем, проведения практических занятий, тренировок привлекаются штатные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ботники органов управления ГОЧС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Оборудование и оснащение:</w:t>
      </w:r>
    </w:p>
    <w:p w:rsidR="00DB3B47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УКП оборудуется в специально отведенном помещении, где есть возмож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создать необходимые условия для организации учебного процесса. Должно быть не менее двух комнат: комната (класс) для проведения занятий и кон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                       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видуальной защиты, учебно-методическую литературу и дидактические мате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риалы.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компьютер;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ноутбук;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средст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ва статичной проекции.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Класс оборудуется следующими стендами:</w:t>
      </w:r>
    </w:p>
    <w:p w:rsidR="00DB3B47" w:rsidRPr="006751D5" w:rsidRDefault="00DB3B47" w:rsidP="00DB3B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-классификация чрезвычайных </w:t>
      </w:r>
      <w:r w:rsidRPr="006751D5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ситуаций;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B3B47" w:rsidRPr="000C006B" w:rsidRDefault="00DB3B47" w:rsidP="00DB3B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граждан по ГО и защите от ЧС;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сигналы оповещения и действия по ним;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средства индивидуальной и коллективной защиты;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порядок и правила проведения эвакуации;                                                      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оказание само- и взаимопомощи;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по предупреждению террористических акций.</w:t>
      </w:r>
    </w:p>
    <w:p w:rsidR="00DB3B47" w:rsidRPr="000C006B" w:rsidRDefault="00DB3B47" w:rsidP="00DB3B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Учебное имущество: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противогазы гражданские для взрослых и детей – 5шт.;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респираторы (разные) 5 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защиты кожи – 1 </w:t>
      </w:r>
      <w:proofErr w:type="spellStart"/>
      <w:r w:rsidRPr="000C006B">
        <w:rPr>
          <w:rFonts w:ascii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0C006B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дозиметры бытовые – 1 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огнетушители (разные) – 2-3 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ватно-марлевые повязки (ВМП) – 5 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пакет перевязочный индивидуальный (ППИ) – 2 шт.;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бинты, вата и другие материалы для изготовления простейших средств индивидуальной защиты;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аптечка первой медицинской помощи.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плекты плакатов, схем, видеофильмов, файлов, законодательные и другие нормативные правовые акты (выписки), подшивки журналов “Гражданская защита”, “Военные знания”, «ОБЖ», памятки, рекомендации, учебно-методические пособия. Наглядные пособия должны быть простыми в оформле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нии, доступны в понимании, должны убеждать людей в реальности защиты от пораже</w:t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softHyphen/>
        <w:t>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Документация УКП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главы поселения о создании УКП на территории муниципального образования.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УКП. 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 xml:space="preserve">План работы УКП на год.                                                                                     </w:t>
      </w:r>
    </w:p>
    <w:p w:rsidR="00DB3B47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B47" w:rsidRPr="000C006B" w:rsidRDefault="00DB3B47" w:rsidP="00DB3B4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4. Распорядок дня работы УКП.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График дежурств по УКП его сотрудников и других привлекаемых для этого лиц.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Расписания занятий и консультаций на год.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Журналы учета занятий и консультаций.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6B">
        <w:rPr>
          <w:rFonts w:ascii="Times New Roman" w:hAnsi="Times New Roman" w:cs="Times New Roman"/>
          <w:sz w:val="24"/>
          <w:szCs w:val="24"/>
          <w:lang w:eastAsia="ru-RU"/>
        </w:rPr>
        <w:t>Журнал персонального учета населения,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прошедшего обучение на УКП.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006B">
        <w:rPr>
          <w:rFonts w:ascii="Times New Roman" w:hAnsi="Times New Roman" w:cs="Times New Roman"/>
          <w:sz w:val="24"/>
          <w:szCs w:val="24"/>
          <w:lang w:eastAsia="ru-RU"/>
        </w:rPr>
        <w:t>Списки неработающих жильцов с указанием адреса, телефона и старших учебных групп.</w:t>
      </w:r>
    </w:p>
    <w:p w:rsidR="00DB3B47" w:rsidRPr="000C006B" w:rsidRDefault="00DB3B47" w:rsidP="00DB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3B47" w:rsidRPr="00050B88" w:rsidRDefault="00DB3B47" w:rsidP="00DB3B47">
      <w:pPr>
        <w:rPr>
          <w:sz w:val="23"/>
          <w:szCs w:val="23"/>
        </w:rPr>
      </w:pPr>
    </w:p>
    <w:p w:rsidR="00DB3B47" w:rsidRPr="006B3CE0" w:rsidRDefault="00DB3B47" w:rsidP="00DB3B47">
      <w:pPr>
        <w:ind w:firstLine="708"/>
        <w:rPr>
          <w:sz w:val="28"/>
          <w:szCs w:val="28"/>
        </w:rPr>
      </w:pPr>
    </w:p>
    <w:p w:rsidR="00FC643F" w:rsidRPr="000C006B" w:rsidRDefault="00FC643F" w:rsidP="000C00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C643F" w:rsidRPr="000C006B" w:rsidSect="0004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FBC"/>
    <w:multiLevelType w:val="multilevel"/>
    <w:tmpl w:val="8FF6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01C56"/>
    <w:multiLevelType w:val="multilevel"/>
    <w:tmpl w:val="7424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3D3F"/>
    <w:rsid w:val="000C006B"/>
    <w:rsid w:val="00481755"/>
    <w:rsid w:val="00482581"/>
    <w:rsid w:val="006751D5"/>
    <w:rsid w:val="007A3D3F"/>
    <w:rsid w:val="00DB3B47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3D3F"/>
    <w:rPr>
      <w:b/>
      <w:bCs/>
    </w:rPr>
  </w:style>
  <w:style w:type="paragraph" w:styleId="a5">
    <w:name w:val="No Spacing"/>
    <w:link w:val="a6"/>
    <w:uiPriority w:val="1"/>
    <w:qFormat/>
    <w:rsid w:val="007A3D3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C006B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B3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2019-11-12T01:59:00Z</dcterms:created>
  <dcterms:modified xsi:type="dcterms:W3CDTF">2019-11-12T03:30:00Z</dcterms:modified>
</cp:coreProperties>
</file>