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BC" w:rsidRPr="001361D7" w:rsidRDefault="002823BC" w:rsidP="002823BC">
      <w:pPr>
        <w:jc w:val="center"/>
        <w:rPr>
          <w:b/>
          <w:szCs w:val="24"/>
        </w:rPr>
      </w:pPr>
      <w:r w:rsidRPr="001361D7">
        <w:rPr>
          <w:b/>
          <w:szCs w:val="24"/>
        </w:rPr>
        <w:t>РОССИЙСКАЯ ФЕДЕРАЦИЯ</w:t>
      </w:r>
    </w:p>
    <w:p w:rsidR="002823BC" w:rsidRPr="001361D7" w:rsidRDefault="002823BC" w:rsidP="002823BC">
      <w:pPr>
        <w:jc w:val="center"/>
        <w:rPr>
          <w:b/>
          <w:szCs w:val="24"/>
        </w:rPr>
      </w:pPr>
      <w:r w:rsidRPr="001361D7">
        <w:rPr>
          <w:b/>
          <w:szCs w:val="24"/>
        </w:rPr>
        <w:t>ИРКУТСКАЯ ОБЛАСТЬ</w:t>
      </w:r>
    </w:p>
    <w:p w:rsidR="002823BC" w:rsidRPr="001361D7" w:rsidRDefault="002823BC" w:rsidP="002823BC">
      <w:pPr>
        <w:jc w:val="center"/>
        <w:rPr>
          <w:b/>
          <w:szCs w:val="24"/>
        </w:rPr>
      </w:pPr>
      <w:r w:rsidRPr="001361D7">
        <w:rPr>
          <w:b/>
          <w:szCs w:val="24"/>
        </w:rPr>
        <w:t xml:space="preserve">МАКАРОВСКОЕ  МО </w:t>
      </w:r>
    </w:p>
    <w:p w:rsidR="002823BC" w:rsidRPr="001361D7" w:rsidRDefault="002823BC" w:rsidP="002823BC">
      <w:pPr>
        <w:jc w:val="center"/>
        <w:rPr>
          <w:szCs w:val="24"/>
        </w:rPr>
      </w:pPr>
    </w:p>
    <w:p w:rsidR="002823BC" w:rsidRPr="001361D7" w:rsidRDefault="002823BC" w:rsidP="002823BC">
      <w:pPr>
        <w:jc w:val="center"/>
        <w:rPr>
          <w:szCs w:val="24"/>
        </w:rPr>
      </w:pPr>
      <w:r w:rsidRPr="001361D7">
        <w:rPr>
          <w:szCs w:val="24"/>
        </w:rPr>
        <w:t>АДМИНИСТРАЦИЯ</w:t>
      </w:r>
    </w:p>
    <w:p w:rsidR="002823BC" w:rsidRPr="001361D7" w:rsidRDefault="002823BC" w:rsidP="002823BC">
      <w:pPr>
        <w:jc w:val="center"/>
        <w:rPr>
          <w:szCs w:val="24"/>
        </w:rPr>
      </w:pPr>
      <w:proofErr w:type="spellStart"/>
      <w:r w:rsidRPr="001361D7">
        <w:rPr>
          <w:szCs w:val="24"/>
        </w:rPr>
        <w:t>Макаровского</w:t>
      </w:r>
      <w:proofErr w:type="spellEnd"/>
      <w:r w:rsidRPr="001361D7">
        <w:rPr>
          <w:szCs w:val="24"/>
        </w:rPr>
        <w:t xml:space="preserve"> сельского поселения</w:t>
      </w:r>
    </w:p>
    <w:p w:rsidR="002823BC" w:rsidRPr="001361D7" w:rsidRDefault="002823BC" w:rsidP="002823BC">
      <w:pPr>
        <w:jc w:val="center"/>
        <w:rPr>
          <w:b/>
          <w:szCs w:val="24"/>
        </w:rPr>
      </w:pPr>
      <w:r w:rsidRPr="001361D7">
        <w:rPr>
          <w:b/>
          <w:szCs w:val="24"/>
        </w:rPr>
        <w:t xml:space="preserve">Постановление № </w:t>
      </w:r>
      <w:r w:rsidR="00E330A4">
        <w:rPr>
          <w:b/>
          <w:szCs w:val="24"/>
        </w:rPr>
        <w:t>44</w:t>
      </w:r>
    </w:p>
    <w:p w:rsidR="002823BC" w:rsidRPr="001361D7" w:rsidRDefault="002823BC" w:rsidP="002823BC">
      <w:pPr>
        <w:tabs>
          <w:tab w:val="left" w:pos="1300"/>
          <w:tab w:val="right" w:pos="9354"/>
        </w:tabs>
        <w:rPr>
          <w:szCs w:val="24"/>
        </w:rPr>
      </w:pPr>
    </w:p>
    <w:p w:rsidR="002823BC" w:rsidRPr="001361D7" w:rsidRDefault="002823BC" w:rsidP="002823B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361D7">
        <w:rPr>
          <w:rFonts w:ascii="Times New Roman" w:hAnsi="Times New Roman"/>
          <w:sz w:val="24"/>
          <w:szCs w:val="24"/>
        </w:rPr>
        <w:t>от   «</w:t>
      </w:r>
      <w:r w:rsidR="00E330A4">
        <w:rPr>
          <w:rFonts w:ascii="Times New Roman" w:hAnsi="Times New Roman"/>
          <w:sz w:val="24"/>
          <w:szCs w:val="24"/>
        </w:rPr>
        <w:t>22</w:t>
      </w:r>
      <w:r w:rsidRPr="001361D7">
        <w:rPr>
          <w:rFonts w:ascii="Times New Roman" w:hAnsi="Times New Roman"/>
          <w:sz w:val="24"/>
          <w:szCs w:val="24"/>
        </w:rPr>
        <w:t>»</w:t>
      </w:r>
      <w:r w:rsidR="00E330A4">
        <w:rPr>
          <w:rFonts w:ascii="Times New Roman" w:hAnsi="Times New Roman"/>
          <w:sz w:val="24"/>
          <w:szCs w:val="24"/>
        </w:rPr>
        <w:t>сентября 2020</w:t>
      </w:r>
      <w:r w:rsidRPr="001361D7">
        <w:rPr>
          <w:rFonts w:ascii="Times New Roman" w:hAnsi="Times New Roman"/>
          <w:sz w:val="24"/>
          <w:szCs w:val="24"/>
        </w:rPr>
        <w:t xml:space="preserve"> г                                                          </w:t>
      </w:r>
      <w:r w:rsidR="00E330A4">
        <w:rPr>
          <w:rFonts w:ascii="Times New Roman" w:hAnsi="Times New Roman"/>
          <w:sz w:val="24"/>
          <w:szCs w:val="24"/>
        </w:rPr>
        <w:t xml:space="preserve">                           </w:t>
      </w:r>
      <w:r w:rsidRPr="001361D7">
        <w:rPr>
          <w:rFonts w:ascii="Times New Roman" w:hAnsi="Times New Roman"/>
          <w:sz w:val="24"/>
          <w:szCs w:val="24"/>
        </w:rPr>
        <w:t xml:space="preserve">        с. </w:t>
      </w:r>
      <w:proofErr w:type="spellStart"/>
      <w:r w:rsidRPr="001361D7">
        <w:rPr>
          <w:rFonts w:ascii="Times New Roman" w:hAnsi="Times New Roman"/>
          <w:sz w:val="24"/>
          <w:szCs w:val="24"/>
        </w:rPr>
        <w:t>Макарово</w:t>
      </w:r>
      <w:proofErr w:type="spellEnd"/>
    </w:p>
    <w:p w:rsidR="002823BC" w:rsidRDefault="002823BC" w:rsidP="002823B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62A91">
        <w:rPr>
          <w:rFonts w:ascii="Times New Roman" w:hAnsi="Times New Roman"/>
          <w:sz w:val="24"/>
          <w:szCs w:val="24"/>
        </w:rPr>
        <w:t xml:space="preserve">    </w:t>
      </w:r>
    </w:p>
    <w:p w:rsidR="002823BC" w:rsidRPr="002277FA" w:rsidRDefault="002823BC" w:rsidP="002823BC">
      <w:pPr>
        <w:rPr>
          <w:b/>
          <w:szCs w:val="24"/>
        </w:rPr>
      </w:pPr>
      <w:r w:rsidRPr="00C43C3A">
        <w:rPr>
          <w:b/>
        </w:rPr>
        <w:t>Об утверждении</w:t>
      </w:r>
      <w:r w:rsidRPr="002823BC">
        <w:rPr>
          <w:b/>
          <w:szCs w:val="24"/>
        </w:rPr>
        <w:t xml:space="preserve"> </w:t>
      </w:r>
      <w:r>
        <w:rPr>
          <w:b/>
          <w:szCs w:val="24"/>
        </w:rPr>
        <w:t xml:space="preserve">Порядка </w:t>
      </w:r>
      <w:r w:rsidRPr="002277FA">
        <w:rPr>
          <w:b/>
          <w:szCs w:val="24"/>
        </w:rPr>
        <w:t>составления и ведения сводной бюджетной росписи, а также утверждения лимитов бюджетных обязатель</w:t>
      </w:r>
      <w:proofErr w:type="gramStart"/>
      <w:r w:rsidRPr="002277FA">
        <w:rPr>
          <w:b/>
          <w:szCs w:val="24"/>
        </w:rPr>
        <w:t>ств дл</w:t>
      </w:r>
      <w:proofErr w:type="gramEnd"/>
      <w:r w:rsidRPr="002277FA">
        <w:rPr>
          <w:b/>
          <w:szCs w:val="24"/>
        </w:rPr>
        <w:t>я главных распорядителей средств бюджета</w:t>
      </w:r>
    </w:p>
    <w:p w:rsidR="002823BC" w:rsidRPr="002277FA" w:rsidRDefault="002823BC" w:rsidP="002823BC">
      <w:pPr>
        <w:ind w:firstLine="709"/>
        <w:jc w:val="both"/>
        <w:rPr>
          <w:b/>
          <w:szCs w:val="24"/>
        </w:rPr>
      </w:pPr>
    </w:p>
    <w:p w:rsidR="002823BC" w:rsidRDefault="002823BC" w:rsidP="002823BC"/>
    <w:p w:rsidR="002823BC" w:rsidRDefault="002823BC" w:rsidP="002823BC">
      <w:pPr>
        <w:ind w:firstLine="708"/>
        <w:jc w:val="both"/>
      </w:pPr>
      <w:r w:rsidRPr="00FC668C">
        <w:t xml:space="preserve">В соответствии со статьями 217, 219.1, 232 Бюджетного кодекса Российской Федерации, Положения о бюджетном процессе в </w:t>
      </w:r>
      <w:proofErr w:type="spellStart"/>
      <w:r>
        <w:t>Макаровском</w:t>
      </w:r>
      <w:proofErr w:type="spellEnd"/>
      <w:r>
        <w:t xml:space="preserve"> </w:t>
      </w:r>
      <w:r w:rsidRPr="00FC668C">
        <w:t xml:space="preserve">муниципальном образовании, утвержденного решением Думы </w:t>
      </w:r>
      <w:proofErr w:type="spellStart"/>
      <w:r>
        <w:t>Макаровского</w:t>
      </w:r>
      <w:proofErr w:type="spellEnd"/>
      <w:r>
        <w:t xml:space="preserve"> муниципального образования № </w:t>
      </w:r>
      <w:r w:rsidR="009F435C">
        <w:t>52</w:t>
      </w:r>
      <w:r>
        <w:t xml:space="preserve"> </w:t>
      </w:r>
      <w:r w:rsidRPr="00FC668C">
        <w:t xml:space="preserve"> от </w:t>
      </w:r>
      <w:r w:rsidR="009F435C">
        <w:t>08.08.2019</w:t>
      </w:r>
      <w:r>
        <w:t xml:space="preserve"> </w:t>
      </w:r>
      <w:r w:rsidRPr="00FC668C">
        <w:t>г.</w:t>
      </w:r>
      <w:r w:rsidR="009F435C">
        <w:t xml:space="preserve"> </w:t>
      </w:r>
      <w:r w:rsidRPr="00FC668C">
        <w:t xml:space="preserve">администрация </w:t>
      </w:r>
      <w:proofErr w:type="spellStart"/>
      <w:r>
        <w:t>Макаровского</w:t>
      </w:r>
      <w:proofErr w:type="spellEnd"/>
      <w:r>
        <w:t xml:space="preserve"> </w:t>
      </w:r>
      <w:r w:rsidRPr="00FC668C">
        <w:t>муниципального образования  постановляет:</w:t>
      </w:r>
    </w:p>
    <w:p w:rsidR="002823BC" w:rsidRDefault="002823BC" w:rsidP="002823BC">
      <w:pPr>
        <w:jc w:val="both"/>
        <w:rPr>
          <w:rFonts w:eastAsia="Calibri"/>
          <w:lang w:eastAsia="en-US"/>
        </w:rPr>
      </w:pPr>
    </w:p>
    <w:p w:rsidR="002823BC" w:rsidRPr="002823BC" w:rsidRDefault="002823BC" w:rsidP="002823BC">
      <w:pPr>
        <w:ind w:firstLine="284"/>
        <w:jc w:val="both"/>
        <w:rPr>
          <w:szCs w:val="24"/>
        </w:rPr>
      </w:pPr>
      <w:r w:rsidRPr="00FC668C">
        <w:t>1.</w:t>
      </w:r>
      <w:r>
        <w:t xml:space="preserve"> </w:t>
      </w:r>
      <w:r w:rsidRPr="00FC668C">
        <w:t>Утвердить Порядок составления и ве</w:t>
      </w:r>
      <w:r>
        <w:t>дения сводной бюджетной росписи</w:t>
      </w:r>
      <w:r w:rsidRPr="002823BC">
        <w:rPr>
          <w:szCs w:val="24"/>
        </w:rPr>
        <w:t>, а также утверждения лимитов бюджетных обязательств для главных распорядителей средств бюджета</w:t>
      </w:r>
      <w:r>
        <w:rPr>
          <w:szCs w:val="24"/>
        </w:rPr>
        <w:t xml:space="preserve"> </w:t>
      </w:r>
      <w:r w:rsidR="004847F9">
        <w:rPr>
          <w:szCs w:val="24"/>
        </w:rPr>
        <w:t xml:space="preserve">согласно </w:t>
      </w:r>
      <w:r w:rsidR="004847F9">
        <w:t>приложения</w:t>
      </w:r>
      <w:proofErr w:type="gramStart"/>
      <w:r w:rsidR="004847F9">
        <w:t xml:space="preserve"> </w:t>
      </w:r>
      <w:r w:rsidRPr="00FC668C">
        <w:t>.</w:t>
      </w:r>
      <w:proofErr w:type="gramEnd"/>
    </w:p>
    <w:p w:rsidR="002823BC" w:rsidRPr="001361D7" w:rsidRDefault="002823BC" w:rsidP="002823BC">
      <w:pPr>
        <w:jc w:val="both"/>
        <w:rPr>
          <w:szCs w:val="24"/>
        </w:rPr>
      </w:pPr>
      <w:r w:rsidRPr="00362A91">
        <w:rPr>
          <w:szCs w:val="24"/>
        </w:rPr>
        <w:t xml:space="preserve"> </w:t>
      </w:r>
      <w:r>
        <w:tab/>
      </w:r>
      <w:r w:rsidRPr="00362A91">
        <w:rPr>
          <w:szCs w:val="24"/>
        </w:rPr>
        <w:t xml:space="preserve">2.  </w:t>
      </w:r>
      <w:proofErr w:type="gramStart"/>
      <w:r w:rsidRPr="001361D7">
        <w:rPr>
          <w:rFonts w:eastAsia="Arial"/>
          <w:szCs w:val="24"/>
        </w:rPr>
        <w:t>Контроль</w:t>
      </w:r>
      <w:r w:rsidRPr="001361D7">
        <w:rPr>
          <w:szCs w:val="24"/>
        </w:rPr>
        <w:t xml:space="preserve"> за</w:t>
      </w:r>
      <w:proofErr w:type="gramEnd"/>
      <w:r w:rsidRPr="001361D7">
        <w:rPr>
          <w:szCs w:val="24"/>
        </w:rPr>
        <w:t xml:space="preserve"> исполнением настоящего постановления оставляю за собой.</w:t>
      </w:r>
    </w:p>
    <w:p w:rsidR="002823BC" w:rsidRPr="001361D7" w:rsidRDefault="002823BC" w:rsidP="002823BC">
      <w:pPr>
        <w:suppressAutoHyphens/>
        <w:autoSpaceDE w:val="0"/>
        <w:ind w:left="57" w:firstLine="227"/>
        <w:jc w:val="both"/>
        <w:rPr>
          <w:szCs w:val="24"/>
        </w:rPr>
      </w:pPr>
      <w:r w:rsidRPr="001361D7">
        <w:rPr>
          <w:rFonts w:eastAsia="Arial"/>
          <w:szCs w:val="24"/>
        </w:rPr>
        <w:t>3.</w:t>
      </w:r>
      <w:r>
        <w:rPr>
          <w:rFonts w:eastAsia="Arial"/>
          <w:szCs w:val="24"/>
        </w:rPr>
        <w:t xml:space="preserve"> </w:t>
      </w:r>
      <w:r w:rsidRPr="001361D7">
        <w:rPr>
          <w:rFonts w:eastAsia="Arial"/>
          <w:szCs w:val="24"/>
        </w:rPr>
        <w:t>Опубликовать</w:t>
      </w:r>
      <w:r w:rsidRPr="001361D7">
        <w:rPr>
          <w:szCs w:val="24"/>
        </w:rPr>
        <w:t xml:space="preserve"> настоящее Постановление в журнале «Информационный Вестник </w:t>
      </w:r>
      <w:proofErr w:type="spellStart"/>
      <w:r w:rsidRPr="001361D7">
        <w:rPr>
          <w:szCs w:val="24"/>
        </w:rPr>
        <w:t>Макаровского</w:t>
      </w:r>
      <w:proofErr w:type="spellEnd"/>
      <w:r w:rsidRPr="001361D7">
        <w:rPr>
          <w:szCs w:val="24"/>
        </w:rPr>
        <w:t xml:space="preserve"> МО и </w:t>
      </w:r>
      <w:r w:rsidRPr="001361D7">
        <w:rPr>
          <w:bCs/>
          <w:szCs w:val="24"/>
        </w:rPr>
        <w:t>разместить на официальном сайте администрации Киренского муниципального района в разделе Поселения</w:t>
      </w:r>
      <w:r w:rsidRPr="001361D7">
        <w:rPr>
          <w:szCs w:val="24"/>
        </w:rPr>
        <w:t>».</w:t>
      </w:r>
    </w:p>
    <w:p w:rsidR="002823BC" w:rsidRPr="001361D7" w:rsidRDefault="002823BC" w:rsidP="002823BC">
      <w:pPr>
        <w:suppressAutoHyphens/>
        <w:autoSpaceDE w:val="0"/>
        <w:jc w:val="both"/>
        <w:rPr>
          <w:szCs w:val="24"/>
        </w:rPr>
      </w:pPr>
      <w:r>
        <w:rPr>
          <w:rFonts w:eastAsia="Arial"/>
          <w:szCs w:val="24"/>
        </w:rPr>
        <w:t xml:space="preserve"> </w:t>
      </w:r>
      <w:r>
        <w:rPr>
          <w:rFonts w:eastAsia="Arial"/>
        </w:rPr>
        <w:tab/>
      </w:r>
      <w:r w:rsidRPr="001361D7">
        <w:rPr>
          <w:rFonts w:eastAsia="Arial"/>
          <w:szCs w:val="24"/>
        </w:rPr>
        <w:t>4.</w:t>
      </w:r>
      <w:r>
        <w:rPr>
          <w:rFonts w:eastAsia="Arial"/>
          <w:szCs w:val="24"/>
        </w:rPr>
        <w:t xml:space="preserve">  </w:t>
      </w:r>
      <w:r w:rsidRPr="001361D7">
        <w:rPr>
          <w:rFonts w:eastAsia="Arial"/>
          <w:szCs w:val="24"/>
        </w:rPr>
        <w:t>Настоящее</w:t>
      </w:r>
      <w:r w:rsidRPr="001361D7">
        <w:rPr>
          <w:szCs w:val="24"/>
        </w:rPr>
        <w:t xml:space="preserve">  постановление  вступает в силу  с  момента  его  подписания.</w:t>
      </w:r>
    </w:p>
    <w:p w:rsidR="002823BC" w:rsidRPr="001361D7" w:rsidRDefault="002823BC" w:rsidP="002823BC">
      <w:pPr>
        <w:autoSpaceDE w:val="0"/>
        <w:ind w:left="57"/>
        <w:jc w:val="both"/>
        <w:rPr>
          <w:szCs w:val="24"/>
        </w:rPr>
      </w:pPr>
    </w:p>
    <w:p w:rsidR="002823BC" w:rsidRPr="001361D7" w:rsidRDefault="002823BC" w:rsidP="002823BC">
      <w:pPr>
        <w:shd w:val="clear" w:color="auto" w:fill="FFFFFF"/>
        <w:autoSpaceDE w:val="0"/>
        <w:ind w:left="57"/>
        <w:rPr>
          <w:b/>
          <w:bCs/>
          <w:szCs w:val="24"/>
        </w:rPr>
      </w:pPr>
    </w:p>
    <w:p w:rsidR="002823BC" w:rsidRPr="001361D7" w:rsidRDefault="002823BC" w:rsidP="002823BC">
      <w:pPr>
        <w:shd w:val="clear" w:color="auto" w:fill="FFFFFF"/>
        <w:autoSpaceDE w:val="0"/>
        <w:rPr>
          <w:b/>
          <w:bCs/>
          <w:szCs w:val="24"/>
        </w:rPr>
      </w:pPr>
    </w:p>
    <w:p w:rsidR="002823BC" w:rsidRPr="001361D7" w:rsidRDefault="002823BC" w:rsidP="002823BC">
      <w:pPr>
        <w:shd w:val="clear" w:color="auto" w:fill="FFFFFF"/>
        <w:autoSpaceDE w:val="0"/>
        <w:rPr>
          <w:b/>
          <w:bCs/>
          <w:szCs w:val="24"/>
        </w:rPr>
      </w:pPr>
    </w:p>
    <w:p w:rsidR="002823BC" w:rsidRPr="001361D7" w:rsidRDefault="002823BC" w:rsidP="002823BC">
      <w:pPr>
        <w:shd w:val="clear" w:color="auto" w:fill="FFFFFF"/>
        <w:autoSpaceDE w:val="0"/>
        <w:rPr>
          <w:b/>
          <w:bCs/>
          <w:szCs w:val="24"/>
        </w:rPr>
      </w:pPr>
    </w:p>
    <w:p w:rsidR="002823BC" w:rsidRPr="001361D7" w:rsidRDefault="002823BC" w:rsidP="002823BC">
      <w:pPr>
        <w:shd w:val="clear" w:color="auto" w:fill="FFFFFF"/>
        <w:autoSpaceDE w:val="0"/>
        <w:rPr>
          <w:b/>
          <w:bCs/>
          <w:szCs w:val="24"/>
        </w:rPr>
      </w:pPr>
    </w:p>
    <w:p w:rsidR="002823BC" w:rsidRPr="001361D7" w:rsidRDefault="002823BC" w:rsidP="002823BC">
      <w:pPr>
        <w:shd w:val="clear" w:color="auto" w:fill="FFFFFF"/>
        <w:autoSpaceDE w:val="0"/>
        <w:rPr>
          <w:b/>
          <w:bCs/>
          <w:szCs w:val="24"/>
        </w:rPr>
      </w:pPr>
    </w:p>
    <w:p w:rsidR="002823BC" w:rsidRPr="001361D7" w:rsidRDefault="002823BC" w:rsidP="002823BC">
      <w:pPr>
        <w:shd w:val="clear" w:color="auto" w:fill="FFFFFF"/>
        <w:autoSpaceDE w:val="0"/>
        <w:rPr>
          <w:b/>
          <w:bCs/>
          <w:szCs w:val="24"/>
        </w:rPr>
      </w:pPr>
    </w:p>
    <w:p w:rsidR="002823BC" w:rsidRPr="001361D7" w:rsidRDefault="002823BC" w:rsidP="002823BC">
      <w:pPr>
        <w:shd w:val="clear" w:color="auto" w:fill="FFFFFF"/>
        <w:autoSpaceDE w:val="0"/>
        <w:rPr>
          <w:b/>
          <w:bCs/>
          <w:szCs w:val="24"/>
        </w:rPr>
      </w:pPr>
    </w:p>
    <w:p w:rsidR="002823BC" w:rsidRPr="001361D7" w:rsidRDefault="002823BC" w:rsidP="002823BC">
      <w:pPr>
        <w:shd w:val="clear" w:color="auto" w:fill="FFFFFF"/>
        <w:autoSpaceDE w:val="0"/>
        <w:rPr>
          <w:b/>
          <w:bCs/>
          <w:szCs w:val="24"/>
        </w:rPr>
      </w:pPr>
    </w:p>
    <w:p w:rsidR="002823BC" w:rsidRPr="001361D7" w:rsidRDefault="002823BC" w:rsidP="002823BC">
      <w:pPr>
        <w:shd w:val="clear" w:color="auto" w:fill="FFFFFF"/>
        <w:autoSpaceDE w:val="0"/>
        <w:rPr>
          <w:b/>
          <w:bCs/>
          <w:szCs w:val="24"/>
        </w:rPr>
      </w:pPr>
      <w:r w:rsidRPr="001361D7">
        <w:rPr>
          <w:b/>
          <w:bCs/>
          <w:szCs w:val="24"/>
        </w:rPr>
        <w:t xml:space="preserve">Глава </w:t>
      </w:r>
      <w:proofErr w:type="spellStart"/>
      <w:r w:rsidRPr="001361D7">
        <w:rPr>
          <w:b/>
          <w:bCs/>
          <w:szCs w:val="24"/>
        </w:rPr>
        <w:t>Макаровского</w:t>
      </w:r>
      <w:proofErr w:type="spellEnd"/>
      <w:r w:rsidRPr="001361D7">
        <w:rPr>
          <w:b/>
          <w:bCs/>
          <w:szCs w:val="24"/>
        </w:rPr>
        <w:t xml:space="preserve"> </w:t>
      </w:r>
    </w:p>
    <w:p w:rsidR="002823BC" w:rsidRPr="001361D7" w:rsidRDefault="002823BC" w:rsidP="002823BC">
      <w:pPr>
        <w:shd w:val="clear" w:color="auto" w:fill="FFFFFF"/>
        <w:autoSpaceDE w:val="0"/>
        <w:rPr>
          <w:b/>
          <w:bCs/>
          <w:szCs w:val="24"/>
        </w:rPr>
      </w:pPr>
      <w:r w:rsidRPr="001361D7">
        <w:rPr>
          <w:b/>
          <w:bCs/>
          <w:szCs w:val="24"/>
        </w:rPr>
        <w:t xml:space="preserve">муниципального  образования                                               </w:t>
      </w:r>
      <w:r w:rsidRPr="001361D7">
        <w:rPr>
          <w:b/>
          <w:bCs/>
          <w:i/>
          <w:iCs/>
          <w:szCs w:val="24"/>
        </w:rPr>
        <w:t xml:space="preserve">     </w:t>
      </w:r>
      <w:r w:rsidRPr="001361D7">
        <w:rPr>
          <w:b/>
          <w:bCs/>
          <w:szCs w:val="24"/>
        </w:rPr>
        <w:t>О.В.Ярыгина</w:t>
      </w:r>
    </w:p>
    <w:p w:rsidR="002823BC" w:rsidRPr="001361D7" w:rsidRDefault="002823BC" w:rsidP="002823BC">
      <w:pPr>
        <w:shd w:val="clear" w:color="auto" w:fill="FFFFFF"/>
        <w:autoSpaceDE w:val="0"/>
        <w:rPr>
          <w:szCs w:val="24"/>
        </w:rPr>
      </w:pPr>
    </w:p>
    <w:p w:rsidR="002823BC" w:rsidRPr="001361D7" w:rsidRDefault="002823BC" w:rsidP="002823BC">
      <w:pPr>
        <w:shd w:val="clear" w:color="auto" w:fill="FFFFFF"/>
        <w:autoSpaceDE w:val="0"/>
        <w:rPr>
          <w:i/>
          <w:szCs w:val="24"/>
        </w:rPr>
      </w:pPr>
    </w:p>
    <w:p w:rsidR="002823BC" w:rsidRPr="001361D7" w:rsidRDefault="002823BC" w:rsidP="002823BC">
      <w:pPr>
        <w:shd w:val="clear" w:color="auto" w:fill="FFFFFF"/>
        <w:autoSpaceDE w:val="0"/>
        <w:rPr>
          <w:b/>
          <w:bCs/>
          <w:i/>
          <w:szCs w:val="24"/>
        </w:rPr>
      </w:pPr>
    </w:p>
    <w:p w:rsidR="002823BC" w:rsidRPr="001361D7" w:rsidRDefault="002823BC" w:rsidP="002823BC">
      <w:pPr>
        <w:pStyle w:val="ac"/>
        <w:jc w:val="center"/>
        <w:rPr>
          <w:rStyle w:val="af3"/>
        </w:rPr>
      </w:pPr>
    </w:p>
    <w:p w:rsidR="002823BC" w:rsidRPr="001361D7" w:rsidRDefault="002823BC" w:rsidP="002823BC">
      <w:pPr>
        <w:pStyle w:val="ac"/>
        <w:jc w:val="center"/>
        <w:rPr>
          <w:rStyle w:val="af3"/>
        </w:rPr>
      </w:pPr>
    </w:p>
    <w:p w:rsidR="002823BC" w:rsidRPr="001361D7" w:rsidRDefault="002823BC" w:rsidP="002823BC">
      <w:pPr>
        <w:pStyle w:val="ac"/>
        <w:jc w:val="center"/>
        <w:rPr>
          <w:rStyle w:val="af3"/>
        </w:rPr>
      </w:pPr>
    </w:p>
    <w:p w:rsidR="002823BC" w:rsidRDefault="002823BC" w:rsidP="002823BC">
      <w:pPr>
        <w:pStyle w:val="ac"/>
        <w:jc w:val="center"/>
        <w:rPr>
          <w:rStyle w:val="af3"/>
        </w:rPr>
      </w:pPr>
    </w:p>
    <w:p w:rsidR="00E330A4" w:rsidRPr="001361D7" w:rsidRDefault="00E330A4" w:rsidP="002823BC">
      <w:pPr>
        <w:pStyle w:val="ac"/>
        <w:jc w:val="center"/>
        <w:rPr>
          <w:rStyle w:val="af3"/>
        </w:rPr>
      </w:pPr>
    </w:p>
    <w:p w:rsidR="002823BC" w:rsidRPr="001361D7" w:rsidRDefault="002823BC" w:rsidP="002823BC">
      <w:pPr>
        <w:pStyle w:val="ac"/>
        <w:jc w:val="right"/>
      </w:pPr>
      <w:proofErr w:type="gramStart"/>
      <w:r w:rsidRPr="001361D7">
        <w:lastRenderedPageBreak/>
        <w:t>Утвержден</w:t>
      </w:r>
      <w:proofErr w:type="gramEnd"/>
      <w:r w:rsidRPr="001361D7">
        <w:t xml:space="preserve">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</w:t>
      </w:r>
      <w:proofErr w:type="spellStart"/>
      <w:r w:rsidRPr="001361D7">
        <w:t>Макаровского</w:t>
      </w:r>
      <w:proofErr w:type="spellEnd"/>
      <w:r w:rsidRPr="001361D7">
        <w:t xml:space="preserve"> муниципального  образования </w:t>
      </w:r>
    </w:p>
    <w:p w:rsidR="002823BC" w:rsidRPr="001361D7" w:rsidRDefault="002823BC" w:rsidP="002823BC">
      <w:pPr>
        <w:pStyle w:val="ac"/>
        <w:jc w:val="right"/>
        <w:rPr>
          <w:rStyle w:val="af2"/>
        </w:rPr>
      </w:pPr>
      <w:r w:rsidRPr="001361D7">
        <w:rPr>
          <w:rStyle w:val="af2"/>
        </w:rPr>
        <w:t>от  «</w:t>
      </w:r>
      <w:r w:rsidR="00E330A4">
        <w:rPr>
          <w:rStyle w:val="af2"/>
        </w:rPr>
        <w:t>22</w:t>
      </w:r>
      <w:r w:rsidRPr="001361D7">
        <w:rPr>
          <w:rStyle w:val="af2"/>
        </w:rPr>
        <w:t>»</w:t>
      </w:r>
      <w:r w:rsidR="00E330A4">
        <w:rPr>
          <w:rStyle w:val="af2"/>
        </w:rPr>
        <w:t>сентября 2020</w:t>
      </w:r>
      <w:r w:rsidRPr="001361D7">
        <w:rPr>
          <w:rStyle w:val="af2"/>
        </w:rPr>
        <w:t xml:space="preserve"> г. № </w:t>
      </w:r>
      <w:r w:rsidR="00E330A4">
        <w:rPr>
          <w:rStyle w:val="af2"/>
        </w:rPr>
        <w:t>44</w:t>
      </w:r>
    </w:p>
    <w:p w:rsidR="002823BC" w:rsidRDefault="002823BC" w:rsidP="002277FA">
      <w:pPr>
        <w:jc w:val="center"/>
        <w:rPr>
          <w:b/>
          <w:szCs w:val="24"/>
        </w:rPr>
      </w:pPr>
    </w:p>
    <w:p w:rsidR="00831184" w:rsidRPr="002277FA" w:rsidRDefault="00831184" w:rsidP="002277FA">
      <w:pPr>
        <w:jc w:val="center"/>
        <w:rPr>
          <w:b/>
          <w:szCs w:val="24"/>
        </w:rPr>
      </w:pPr>
      <w:r w:rsidRPr="002277FA">
        <w:rPr>
          <w:b/>
          <w:szCs w:val="24"/>
        </w:rPr>
        <w:t>Порядок</w:t>
      </w:r>
    </w:p>
    <w:p w:rsidR="00B75BD7" w:rsidRPr="002277FA" w:rsidRDefault="00831184" w:rsidP="002277FA">
      <w:pPr>
        <w:jc w:val="center"/>
        <w:rPr>
          <w:b/>
          <w:szCs w:val="24"/>
        </w:rPr>
      </w:pPr>
      <w:r w:rsidRPr="002277FA">
        <w:rPr>
          <w:b/>
          <w:szCs w:val="24"/>
        </w:rPr>
        <w:t>составления и ведения сводн</w:t>
      </w:r>
      <w:r w:rsidR="00265F98" w:rsidRPr="002277FA">
        <w:rPr>
          <w:b/>
          <w:szCs w:val="24"/>
        </w:rPr>
        <w:t>ой</w:t>
      </w:r>
      <w:r w:rsidRPr="002277FA">
        <w:rPr>
          <w:b/>
          <w:szCs w:val="24"/>
        </w:rPr>
        <w:t xml:space="preserve"> бюджетн</w:t>
      </w:r>
      <w:r w:rsidR="00265F98" w:rsidRPr="002277FA">
        <w:rPr>
          <w:b/>
          <w:szCs w:val="24"/>
        </w:rPr>
        <w:t>ой</w:t>
      </w:r>
      <w:r w:rsidRPr="002277FA">
        <w:rPr>
          <w:b/>
          <w:szCs w:val="24"/>
        </w:rPr>
        <w:t xml:space="preserve"> роспис</w:t>
      </w:r>
      <w:r w:rsidR="00265F98" w:rsidRPr="002277FA">
        <w:rPr>
          <w:b/>
          <w:szCs w:val="24"/>
        </w:rPr>
        <w:t>и,</w:t>
      </w:r>
      <w:r w:rsidR="00F6138F" w:rsidRPr="002277FA">
        <w:rPr>
          <w:b/>
          <w:szCs w:val="24"/>
        </w:rPr>
        <w:t xml:space="preserve"> </w:t>
      </w:r>
      <w:r w:rsidRPr="002277FA">
        <w:rPr>
          <w:b/>
          <w:szCs w:val="24"/>
        </w:rPr>
        <w:t>а также утверждения лимитов бюджетных обязатель</w:t>
      </w:r>
      <w:proofErr w:type="gramStart"/>
      <w:r w:rsidRPr="002277FA">
        <w:rPr>
          <w:b/>
          <w:szCs w:val="24"/>
        </w:rPr>
        <w:t>ств дл</w:t>
      </w:r>
      <w:proofErr w:type="gramEnd"/>
      <w:r w:rsidRPr="002277FA">
        <w:rPr>
          <w:b/>
          <w:szCs w:val="24"/>
        </w:rPr>
        <w:t>я главных распорядителей средств бюджет</w:t>
      </w:r>
      <w:r w:rsidR="00265F98" w:rsidRPr="002277FA">
        <w:rPr>
          <w:b/>
          <w:szCs w:val="24"/>
        </w:rPr>
        <w:t>а</w:t>
      </w:r>
    </w:p>
    <w:p w:rsidR="00831184" w:rsidRPr="002277FA" w:rsidRDefault="00831184" w:rsidP="002277FA">
      <w:pPr>
        <w:ind w:firstLine="709"/>
        <w:jc w:val="both"/>
        <w:rPr>
          <w:b/>
          <w:szCs w:val="24"/>
        </w:rPr>
      </w:pPr>
    </w:p>
    <w:p w:rsidR="00831184" w:rsidRPr="002277FA" w:rsidRDefault="00831184" w:rsidP="002277FA">
      <w:pPr>
        <w:pStyle w:val="10"/>
        <w:shd w:val="clear" w:color="auto" w:fill="auto"/>
        <w:spacing w:before="0" w:after="0" w:line="240" w:lineRule="auto"/>
        <w:ind w:left="20" w:firstLine="709"/>
        <w:rPr>
          <w:spacing w:val="0"/>
          <w:sz w:val="24"/>
          <w:szCs w:val="24"/>
        </w:rPr>
      </w:pPr>
      <w:r w:rsidRPr="002277FA">
        <w:rPr>
          <w:spacing w:val="0"/>
          <w:sz w:val="24"/>
          <w:szCs w:val="24"/>
        </w:rPr>
        <w:t>Настоящий Порядок разработан в соответствии с Бюджетным кодексом Российской Федерации в целях организации исполнения бюджетов по расходам и источникам финансирования дефицита бюджет</w:t>
      </w:r>
      <w:r w:rsidR="00265F98" w:rsidRPr="002277FA">
        <w:rPr>
          <w:spacing w:val="0"/>
          <w:sz w:val="24"/>
          <w:szCs w:val="24"/>
        </w:rPr>
        <w:t>а</w:t>
      </w:r>
      <w:r w:rsidRPr="002277FA">
        <w:rPr>
          <w:spacing w:val="0"/>
          <w:sz w:val="24"/>
          <w:szCs w:val="24"/>
        </w:rPr>
        <w:t xml:space="preserve"> и определяет правила составления и ведения сводн</w:t>
      </w:r>
      <w:r w:rsidR="00265F98" w:rsidRPr="002277FA">
        <w:rPr>
          <w:spacing w:val="0"/>
          <w:sz w:val="24"/>
          <w:szCs w:val="24"/>
        </w:rPr>
        <w:t>ой</w:t>
      </w:r>
      <w:r w:rsidRPr="002277FA">
        <w:rPr>
          <w:spacing w:val="0"/>
          <w:sz w:val="24"/>
          <w:szCs w:val="24"/>
        </w:rPr>
        <w:t xml:space="preserve"> бюджетн</w:t>
      </w:r>
      <w:r w:rsidR="00265F98" w:rsidRPr="002277FA">
        <w:rPr>
          <w:spacing w:val="0"/>
          <w:sz w:val="24"/>
          <w:szCs w:val="24"/>
        </w:rPr>
        <w:t>ой</w:t>
      </w:r>
      <w:r w:rsidRPr="002277FA">
        <w:rPr>
          <w:spacing w:val="0"/>
          <w:sz w:val="24"/>
          <w:szCs w:val="24"/>
        </w:rPr>
        <w:t xml:space="preserve"> роспис</w:t>
      </w:r>
      <w:r w:rsidR="00265F98" w:rsidRPr="002277FA">
        <w:rPr>
          <w:spacing w:val="0"/>
          <w:sz w:val="24"/>
          <w:szCs w:val="24"/>
        </w:rPr>
        <w:t>и</w:t>
      </w:r>
      <w:r w:rsidRPr="002277FA">
        <w:rPr>
          <w:spacing w:val="0"/>
          <w:sz w:val="24"/>
          <w:szCs w:val="24"/>
        </w:rPr>
        <w:t xml:space="preserve"> бюджет</w:t>
      </w:r>
      <w:r w:rsidR="00265F98" w:rsidRPr="002277FA">
        <w:rPr>
          <w:spacing w:val="0"/>
          <w:sz w:val="24"/>
          <w:szCs w:val="24"/>
        </w:rPr>
        <w:t>а</w:t>
      </w:r>
      <w:r w:rsidRPr="002277FA">
        <w:rPr>
          <w:spacing w:val="0"/>
          <w:sz w:val="24"/>
          <w:szCs w:val="24"/>
        </w:rPr>
        <w:t xml:space="preserve"> (далее - сводная роспись), а также утверждения лимитов бюджетных обязательств для главных распорядителей средств бюджет</w:t>
      </w:r>
      <w:r w:rsidR="00265F98" w:rsidRPr="002277FA">
        <w:rPr>
          <w:spacing w:val="0"/>
          <w:sz w:val="24"/>
          <w:szCs w:val="24"/>
        </w:rPr>
        <w:t>а</w:t>
      </w:r>
      <w:r w:rsidRPr="002277FA">
        <w:rPr>
          <w:spacing w:val="0"/>
          <w:sz w:val="24"/>
          <w:szCs w:val="24"/>
        </w:rPr>
        <w:t>.</w:t>
      </w:r>
    </w:p>
    <w:p w:rsidR="00F6138F" w:rsidRPr="002277FA" w:rsidRDefault="00F6138F" w:rsidP="002277FA">
      <w:pPr>
        <w:pStyle w:val="10"/>
        <w:shd w:val="clear" w:color="auto" w:fill="auto"/>
        <w:spacing w:before="0" w:after="0" w:line="240" w:lineRule="auto"/>
        <w:ind w:left="20" w:firstLine="709"/>
        <w:rPr>
          <w:spacing w:val="0"/>
          <w:sz w:val="24"/>
          <w:szCs w:val="24"/>
        </w:rPr>
      </w:pPr>
    </w:p>
    <w:p w:rsidR="005A54ED" w:rsidRPr="002277FA" w:rsidRDefault="00F6138F" w:rsidP="002277FA">
      <w:pPr>
        <w:pStyle w:val="20"/>
        <w:shd w:val="clear" w:color="auto" w:fill="auto"/>
        <w:spacing w:before="0" w:after="0" w:line="240" w:lineRule="auto"/>
        <w:ind w:firstLine="0"/>
        <w:jc w:val="both"/>
        <w:rPr>
          <w:b w:val="0"/>
          <w:bCs w:val="0"/>
          <w:spacing w:val="0"/>
          <w:sz w:val="24"/>
          <w:szCs w:val="24"/>
        </w:rPr>
      </w:pPr>
      <w:r w:rsidRPr="002277FA">
        <w:rPr>
          <w:b w:val="0"/>
          <w:bCs w:val="0"/>
          <w:spacing w:val="0"/>
          <w:sz w:val="24"/>
          <w:szCs w:val="24"/>
          <w:lang w:val="en-US"/>
        </w:rPr>
        <w:t>I</w:t>
      </w:r>
      <w:r w:rsidRPr="002277FA">
        <w:rPr>
          <w:b w:val="0"/>
          <w:bCs w:val="0"/>
          <w:spacing w:val="0"/>
          <w:sz w:val="24"/>
          <w:szCs w:val="24"/>
        </w:rPr>
        <w:t xml:space="preserve">. </w:t>
      </w:r>
      <w:r w:rsidR="005A54ED" w:rsidRPr="002277FA">
        <w:rPr>
          <w:b w:val="0"/>
          <w:bCs w:val="0"/>
          <w:spacing w:val="0"/>
          <w:sz w:val="24"/>
          <w:szCs w:val="24"/>
        </w:rPr>
        <w:t>Состав сводной росписи, порядок ее составления и утверждения</w:t>
      </w:r>
    </w:p>
    <w:p w:rsidR="00F6138F" w:rsidRPr="002277FA" w:rsidRDefault="00F6138F" w:rsidP="002277FA">
      <w:pPr>
        <w:pStyle w:val="20"/>
        <w:shd w:val="clear" w:color="auto" w:fill="auto"/>
        <w:spacing w:before="0" w:after="0" w:line="240" w:lineRule="auto"/>
        <w:ind w:firstLine="0"/>
        <w:jc w:val="both"/>
        <w:rPr>
          <w:bCs w:val="0"/>
          <w:spacing w:val="0"/>
          <w:sz w:val="24"/>
          <w:szCs w:val="24"/>
        </w:rPr>
      </w:pPr>
    </w:p>
    <w:p w:rsidR="005A54ED" w:rsidRPr="002277FA" w:rsidRDefault="004609CC" w:rsidP="002277FA">
      <w:pPr>
        <w:pStyle w:val="1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2277FA">
        <w:rPr>
          <w:spacing w:val="0"/>
          <w:sz w:val="24"/>
          <w:szCs w:val="24"/>
        </w:rPr>
        <w:t>1.</w:t>
      </w:r>
      <w:r w:rsidR="00F6138F" w:rsidRPr="002277FA">
        <w:rPr>
          <w:spacing w:val="0"/>
          <w:sz w:val="24"/>
          <w:szCs w:val="24"/>
        </w:rPr>
        <w:t xml:space="preserve"> </w:t>
      </w:r>
      <w:r w:rsidR="005A54ED" w:rsidRPr="002277FA">
        <w:rPr>
          <w:spacing w:val="0"/>
          <w:sz w:val="24"/>
          <w:szCs w:val="24"/>
        </w:rPr>
        <w:t xml:space="preserve">Сводная роспись составляется </w:t>
      </w:r>
      <w:r w:rsidR="000F766A" w:rsidRPr="002277FA">
        <w:rPr>
          <w:spacing w:val="0"/>
          <w:sz w:val="24"/>
          <w:szCs w:val="24"/>
        </w:rPr>
        <w:t>администраци</w:t>
      </w:r>
      <w:r w:rsidR="00265F98" w:rsidRPr="002277FA">
        <w:rPr>
          <w:spacing w:val="0"/>
          <w:sz w:val="24"/>
          <w:szCs w:val="24"/>
        </w:rPr>
        <w:t xml:space="preserve">ей </w:t>
      </w:r>
      <w:proofErr w:type="spellStart"/>
      <w:r w:rsidR="002277FA">
        <w:rPr>
          <w:spacing w:val="0"/>
          <w:sz w:val="24"/>
          <w:szCs w:val="24"/>
        </w:rPr>
        <w:t>Макаровского</w:t>
      </w:r>
      <w:proofErr w:type="spellEnd"/>
      <w:r w:rsidR="002277FA">
        <w:rPr>
          <w:spacing w:val="0"/>
          <w:sz w:val="24"/>
          <w:szCs w:val="24"/>
        </w:rPr>
        <w:t xml:space="preserve"> </w:t>
      </w:r>
      <w:r w:rsidR="00E646CA" w:rsidRPr="002277FA">
        <w:rPr>
          <w:spacing w:val="0"/>
          <w:sz w:val="24"/>
          <w:szCs w:val="24"/>
        </w:rPr>
        <w:t xml:space="preserve">МО </w:t>
      </w:r>
      <w:r w:rsidR="005A54ED" w:rsidRPr="002277FA">
        <w:rPr>
          <w:spacing w:val="0"/>
          <w:sz w:val="24"/>
          <w:szCs w:val="24"/>
        </w:rPr>
        <w:t xml:space="preserve">(далее </w:t>
      </w:r>
      <w:r w:rsidR="000F766A" w:rsidRPr="002277FA">
        <w:rPr>
          <w:spacing w:val="0"/>
          <w:sz w:val="24"/>
          <w:szCs w:val="24"/>
        </w:rPr>
        <w:t>–</w:t>
      </w:r>
      <w:r w:rsidR="00F6138F" w:rsidRPr="002277FA">
        <w:rPr>
          <w:spacing w:val="0"/>
          <w:sz w:val="24"/>
          <w:szCs w:val="24"/>
        </w:rPr>
        <w:t xml:space="preserve"> </w:t>
      </w:r>
      <w:r w:rsidR="00265F98" w:rsidRPr="002277FA">
        <w:rPr>
          <w:spacing w:val="0"/>
          <w:sz w:val="24"/>
          <w:szCs w:val="24"/>
        </w:rPr>
        <w:t>администрация</w:t>
      </w:r>
      <w:r w:rsidR="005A54ED" w:rsidRPr="002277FA">
        <w:rPr>
          <w:spacing w:val="0"/>
          <w:sz w:val="24"/>
          <w:szCs w:val="24"/>
        </w:rPr>
        <w:t>) по форме согласно приложению 1 к настоящему Порядку  включает:</w:t>
      </w:r>
    </w:p>
    <w:p w:rsidR="004609CC" w:rsidRPr="002277FA" w:rsidRDefault="004609CC" w:rsidP="002277FA">
      <w:pPr>
        <w:autoSpaceDE w:val="0"/>
        <w:autoSpaceDN w:val="0"/>
        <w:adjustRightInd w:val="0"/>
        <w:ind w:right="-2" w:firstLine="709"/>
        <w:jc w:val="both"/>
        <w:rPr>
          <w:szCs w:val="24"/>
        </w:rPr>
      </w:pPr>
      <w:proofErr w:type="gramStart"/>
      <w:r w:rsidRPr="002277FA">
        <w:rPr>
          <w:szCs w:val="24"/>
        </w:rPr>
        <w:t xml:space="preserve">- </w:t>
      </w:r>
      <w:r w:rsidR="005A54ED" w:rsidRPr="002277FA">
        <w:rPr>
          <w:szCs w:val="24"/>
        </w:rPr>
        <w:t>бюджетные ассигнования по расходам бюджет</w:t>
      </w:r>
      <w:r w:rsidR="00265F98" w:rsidRPr="002277FA">
        <w:rPr>
          <w:szCs w:val="24"/>
        </w:rPr>
        <w:t>а</w:t>
      </w:r>
      <w:r w:rsidR="005A54ED" w:rsidRPr="002277FA">
        <w:rPr>
          <w:szCs w:val="24"/>
        </w:rPr>
        <w:t xml:space="preserve"> в разрезе главн</w:t>
      </w:r>
      <w:r w:rsidR="00265F98" w:rsidRPr="002277FA">
        <w:rPr>
          <w:szCs w:val="24"/>
        </w:rPr>
        <w:t>ого</w:t>
      </w:r>
      <w:r w:rsidR="005A54ED" w:rsidRPr="002277FA">
        <w:rPr>
          <w:szCs w:val="24"/>
        </w:rPr>
        <w:t xml:space="preserve"> распорядител</w:t>
      </w:r>
      <w:r w:rsidR="00265F98" w:rsidRPr="002277FA">
        <w:rPr>
          <w:szCs w:val="24"/>
        </w:rPr>
        <w:t>я</w:t>
      </w:r>
      <w:r w:rsidR="005A54ED" w:rsidRPr="002277FA">
        <w:rPr>
          <w:szCs w:val="24"/>
        </w:rPr>
        <w:t xml:space="preserve"> средств бюджет</w:t>
      </w:r>
      <w:r w:rsidR="00265F98" w:rsidRPr="002277FA">
        <w:rPr>
          <w:szCs w:val="24"/>
        </w:rPr>
        <w:t>а</w:t>
      </w:r>
      <w:r w:rsidR="005A54ED" w:rsidRPr="002277FA">
        <w:rPr>
          <w:szCs w:val="24"/>
        </w:rPr>
        <w:t>, разделов, подразделов, целевых статей (</w:t>
      </w:r>
      <w:r w:rsidR="000F766A" w:rsidRPr="002277FA">
        <w:rPr>
          <w:szCs w:val="24"/>
        </w:rPr>
        <w:t>муниципальных</w:t>
      </w:r>
      <w:r w:rsidR="005A54ED" w:rsidRPr="002277FA">
        <w:rPr>
          <w:szCs w:val="24"/>
        </w:rPr>
        <w:t xml:space="preserve"> программ</w:t>
      </w:r>
      <w:r w:rsidR="00E646CA" w:rsidRPr="002277FA">
        <w:rPr>
          <w:szCs w:val="24"/>
        </w:rPr>
        <w:t xml:space="preserve"> </w:t>
      </w:r>
      <w:r w:rsidR="00265F98" w:rsidRPr="002277FA">
        <w:rPr>
          <w:szCs w:val="24"/>
        </w:rPr>
        <w:t>поселения</w:t>
      </w:r>
      <w:r w:rsidR="00E646CA" w:rsidRPr="002277FA">
        <w:rPr>
          <w:szCs w:val="24"/>
        </w:rPr>
        <w:t xml:space="preserve"> </w:t>
      </w:r>
      <w:r w:rsidR="005A54ED" w:rsidRPr="002277FA">
        <w:rPr>
          <w:szCs w:val="24"/>
        </w:rPr>
        <w:t xml:space="preserve">и не включенных в </w:t>
      </w:r>
      <w:r w:rsidR="000F766A" w:rsidRPr="002277FA">
        <w:rPr>
          <w:szCs w:val="24"/>
        </w:rPr>
        <w:t>муниципальные</w:t>
      </w:r>
      <w:r w:rsidR="005A54ED" w:rsidRPr="002277FA">
        <w:rPr>
          <w:szCs w:val="24"/>
        </w:rPr>
        <w:t xml:space="preserve"> программы направлений деятельности </w:t>
      </w:r>
      <w:r w:rsidRPr="002277FA">
        <w:rPr>
          <w:szCs w:val="24"/>
        </w:rPr>
        <w:t>муниципальных органов  поселения</w:t>
      </w:r>
      <w:r w:rsidR="005A54ED" w:rsidRPr="002277FA">
        <w:rPr>
          <w:szCs w:val="24"/>
        </w:rPr>
        <w:t xml:space="preserve">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</w:t>
      </w:r>
      <w:r w:rsidRPr="002277FA">
        <w:rPr>
          <w:szCs w:val="24"/>
        </w:rPr>
        <w:t>и</w:t>
      </w:r>
      <w:proofErr w:type="gramEnd"/>
      <w:r w:rsidRPr="002277FA">
        <w:rPr>
          <w:szCs w:val="24"/>
        </w:rPr>
        <w:t xml:space="preserve"> иных межбюджетных трансфертов</w:t>
      </w:r>
      <w:r w:rsidR="004F6173" w:rsidRPr="002277FA">
        <w:rPr>
          <w:szCs w:val="24"/>
        </w:rPr>
        <w:t>,</w:t>
      </w:r>
      <w:r w:rsidR="00143AC7" w:rsidRPr="002277FA">
        <w:rPr>
          <w:szCs w:val="24"/>
        </w:rPr>
        <w:t xml:space="preserve"> </w:t>
      </w:r>
      <w:r w:rsidR="004F6173" w:rsidRPr="002277FA">
        <w:rPr>
          <w:spacing w:val="5"/>
          <w:szCs w:val="24"/>
          <w:lang w:eastAsia="en-US" w:bidi="ru-RU"/>
        </w:rPr>
        <w:t xml:space="preserve">а также коды учета отдельных расходов бюджета согласно приложению </w:t>
      </w:r>
      <w:r w:rsidR="004F6173" w:rsidRPr="002277FA">
        <w:rPr>
          <w:szCs w:val="24"/>
          <w:lang w:bidi="ru-RU"/>
        </w:rPr>
        <w:t>5</w:t>
      </w:r>
      <w:r w:rsidR="004F6173" w:rsidRPr="002277FA">
        <w:rPr>
          <w:spacing w:val="5"/>
          <w:szCs w:val="24"/>
          <w:lang w:eastAsia="en-US" w:bidi="ru-RU"/>
        </w:rPr>
        <w:t xml:space="preserve"> к настоящему Порядку;</w:t>
      </w:r>
    </w:p>
    <w:p w:rsidR="000F766A" w:rsidRPr="002277FA" w:rsidRDefault="004609CC" w:rsidP="002277FA">
      <w:pPr>
        <w:autoSpaceDE w:val="0"/>
        <w:autoSpaceDN w:val="0"/>
        <w:adjustRightInd w:val="0"/>
        <w:ind w:right="-2" w:firstLine="709"/>
        <w:jc w:val="both"/>
        <w:rPr>
          <w:szCs w:val="24"/>
        </w:rPr>
      </w:pPr>
      <w:r w:rsidRPr="002277FA">
        <w:rPr>
          <w:szCs w:val="24"/>
        </w:rPr>
        <w:t xml:space="preserve">- </w:t>
      </w:r>
      <w:r w:rsidR="000F766A" w:rsidRPr="002277FA">
        <w:rPr>
          <w:szCs w:val="24"/>
        </w:rPr>
        <w:t>бюджетные ассигнования по источникам внутреннего финансирования дефицита бюджет</w:t>
      </w:r>
      <w:r w:rsidRPr="002277FA">
        <w:rPr>
          <w:szCs w:val="24"/>
        </w:rPr>
        <w:t>ов</w:t>
      </w:r>
      <w:r w:rsidR="000F766A" w:rsidRPr="002277FA">
        <w:rPr>
          <w:szCs w:val="24"/>
        </w:rPr>
        <w:t xml:space="preserve"> в разрезе главных администраторов источников внутреннего финансирования дефицита</w:t>
      </w:r>
      <w:r w:rsidR="00E646CA" w:rsidRPr="002277FA">
        <w:rPr>
          <w:szCs w:val="24"/>
        </w:rPr>
        <w:t xml:space="preserve"> </w:t>
      </w:r>
      <w:r w:rsidR="000F766A" w:rsidRPr="002277FA">
        <w:rPr>
          <w:szCs w:val="24"/>
        </w:rPr>
        <w:t>бюджет</w:t>
      </w:r>
      <w:r w:rsidRPr="002277FA">
        <w:rPr>
          <w:szCs w:val="24"/>
        </w:rPr>
        <w:t>ов</w:t>
      </w:r>
      <w:r w:rsidR="000F766A" w:rsidRPr="002277FA">
        <w:rPr>
          <w:szCs w:val="24"/>
        </w:rPr>
        <w:t xml:space="preserve"> (далее - главный администратор источников) и кодов классификации источников внутреннего финансирования дефицита бюджет</w:t>
      </w:r>
      <w:r w:rsidRPr="002277FA">
        <w:rPr>
          <w:szCs w:val="24"/>
        </w:rPr>
        <w:t>ов</w:t>
      </w:r>
      <w:r w:rsidR="000F766A" w:rsidRPr="002277FA">
        <w:rPr>
          <w:szCs w:val="24"/>
        </w:rPr>
        <w:t>, кроме операций по управлению остатками средств на едином счете бюджета.</w:t>
      </w:r>
    </w:p>
    <w:p w:rsidR="00D500D1" w:rsidRPr="002277FA" w:rsidRDefault="00D500D1" w:rsidP="002277FA">
      <w:pPr>
        <w:autoSpaceDE w:val="0"/>
        <w:autoSpaceDN w:val="0"/>
        <w:adjustRightInd w:val="0"/>
        <w:ind w:right="-2" w:firstLine="709"/>
        <w:jc w:val="both"/>
        <w:rPr>
          <w:szCs w:val="24"/>
        </w:rPr>
      </w:pPr>
      <w:r w:rsidRPr="002277FA">
        <w:rPr>
          <w:szCs w:val="24"/>
        </w:rPr>
        <w:t>-</w:t>
      </w:r>
      <w:r w:rsidR="00F6138F" w:rsidRPr="002277FA">
        <w:rPr>
          <w:szCs w:val="24"/>
        </w:rPr>
        <w:t xml:space="preserve"> </w:t>
      </w:r>
      <w:r w:rsidR="009B3783" w:rsidRPr="002277FA">
        <w:rPr>
          <w:szCs w:val="24"/>
        </w:rPr>
        <w:t xml:space="preserve">утвержденные показатели сводной бюджетной росписи должны соответствовать закону (решению) о бюджете. В случае принятия закона (решения) о внесении изменений в закон (решение) о бюджете </w:t>
      </w:r>
      <w:r w:rsidR="002277FA">
        <w:rPr>
          <w:szCs w:val="24"/>
        </w:rPr>
        <w:t xml:space="preserve"> главный бухгалтер администрации </w:t>
      </w:r>
      <w:proofErr w:type="spellStart"/>
      <w:r w:rsidR="002277FA">
        <w:rPr>
          <w:szCs w:val="24"/>
        </w:rPr>
        <w:t>Макаровского</w:t>
      </w:r>
      <w:proofErr w:type="spellEnd"/>
      <w:r w:rsidR="002277FA">
        <w:rPr>
          <w:szCs w:val="24"/>
        </w:rPr>
        <w:t xml:space="preserve"> МО </w:t>
      </w:r>
      <w:r w:rsidR="009B3783" w:rsidRPr="002277FA">
        <w:rPr>
          <w:szCs w:val="24"/>
        </w:rPr>
        <w:t xml:space="preserve">вносит соответствующие изменения </w:t>
      </w:r>
      <w:r w:rsidRPr="002277FA">
        <w:rPr>
          <w:szCs w:val="24"/>
        </w:rPr>
        <w:t>в сводную бюджетную роспись</w:t>
      </w:r>
      <w:r w:rsidR="00557B8D" w:rsidRPr="002277FA">
        <w:rPr>
          <w:szCs w:val="24"/>
        </w:rPr>
        <w:t>.</w:t>
      </w:r>
    </w:p>
    <w:p w:rsidR="006F58BE" w:rsidRPr="002277FA" w:rsidRDefault="00557B8D" w:rsidP="002277FA">
      <w:pPr>
        <w:autoSpaceDE w:val="0"/>
        <w:autoSpaceDN w:val="0"/>
        <w:adjustRightInd w:val="0"/>
        <w:ind w:right="-2" w:firstLine="709"/>
        <w:jc w:val="both"/>
        <w:rPr>
          <w:szCs w:val="24"/>
        </w:rPr>
      </w:pPr>
      <w:r w:rsidRPr="002277FA">
        <w:rPr>
          <w:szCs w:val="24"/>
        </w:rPr>
        <w:t xml:space="preserve">- в сводную бюджетную роспись могут быть внесены изменения в соответствии с решениями </w:t>
      </w:r>
      <w:r w:rsidR="002277FA">
        <w:rPr>
          <w:szCs w:val="24"/>
        </w:rPr>
        <w:t xml:space="preserve">главного бухгалтера администрации </w:t>
      </w:r>
      <w:r w:rsidRPr="002277FA">
        <w:rPr>
          <w:szCs w:val="24"/>
        </w:rPr>
        <w:t>без внесения изменений в закон (решение) о бюджете:</w:t>
      </w:r>
    </w:p>
    <w:p w:rsidR="001E2C2A" w:rsidRPr="002277FA" w:rsidRDefault="006F58BE" w:rsidP="002277FA">
      <w:pPr>
        <w:autoSpaceDE w:val="0"/>
        <w:autoSpaceDN w:val="0"/>
        <w:adjustRightInd w:val="0"/>
        <w:ind w:right="-2" w:firstLine="709"/>
        <w:jc w:val="both"/>
        <w:rPr>
          <w:szCs w:val="24"/>
        </w:rPr>
      </w:pPr>
      <w:r w:rsidRPr="002277FA">
        <w:rPr>
          <w:szCs w:val="24"/>
        </w:rPr>
        <w:t>-</w:t>
      </w:r>
      <w:r w:rsidR="00557B8D" w:rsidRPr="002277FA">
        <w:rPr>
          <w:szCs w:val="24"/>
        </w:rPr>
        <w:t xml:space="preserve"> 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</w:t>
      </w:r>
      <w:r w:rsidRPr="002277FA">
        <w:rPr>
          <w:szCs w:val="24"/>
        </w:rPr>
        <w:t>ржденных бюджетных ассигнований</w:t>
      </w:r>
    </w:p>
    <w:p w:rsidR="00557B8D" w:rsidRPr="002277FA" w:rsidRDefault="006F58BE" w:rsidP="002277FA">
      <w:pPr>
        <w:autoSpaceDE w:val="0"/>
        <w:autoSpaceDN w:val="0"/>
        <w:adjustRightInd w:val="0"/>
        <w:ind w:right="-2" w:firstLine="709"/>
        <w:jc w:val="both"/>
        <w:rPr>
          <w:szCs w:val="24"/>
        </w:rPr>
      </w:pPr>
      <w:proofErr w:type="gramStart"/>
      <w:r w:rsidRPr="002277FA">
        <w:rPr>
          <w:szCs w:val="24"/>
        </w:rPr>
        <w:t>-</w:t>
      </w:r>
      <w:r w:rsidR="00557B8D" w:rsidRPr="002277FA">
        <w:rPr>
          <w:szCs w:val="24"/>
        </w:rPr>
        <w:t xml:space="preserve"> в случае изменения функций и полномочий главных распорядителей (распорядителей), </w:t>
      </w:r>
      <w:r w:rsidR="002C0514" w:rsidRPr="002277FA">
        <w:rPr>
          <w:szCs w:val="24"/>
        </w:rPr>
        <w:t xml:space="preserve">получателей бюджетных средств, а также в связи с передачей государственного (муниципального) имущества, в случае исполнения судебных актов, предусматривающих обращение взыскания на средства бюджетов бюджетной системы </w:t>
      </w:r>
      <w:r w:rsidR="002C0514" w:rsidRPr="002277FA">
        <w:rPr>
          <w:szCs w:val="24"/>
        </w:rPr>
        <w:lastRenderedPageBreak/>
        <w:t>РФ,</w:t>
      </w:r>
      <w:r w:rsidR="00F6138F" w:rsidRPr="002277FA">
        <w:rPr>
          <w:szCs w:val="24"/>
        </w:rPr>
        <w:t xml:space="preserve"> </w:t>
      </w:r>
      <w:r w:rsidR="002C0514" w:rsidRPr="002277FA">
        <w:rPr>
          <w:szCs w:val="24"/>
        </w:rPr>
        <w:t>в случае использования (перераспределения) средств резервных фондов, а также средств,</w:t>
      </w:r>
      <w:r w:rsidR="00F6138F" w:rsidRPr="002277FA">
        <w:rPr>
          <w:szCs w:val="24"/>
        </w:rPr>
        <w:t xml:space="preserve"> </w:t>
      </w:r>
      <w:r w:rsidR="002C0514" w:rsidRPr="002277FA">
        <w:rPr>
          <w:szCs w:val="24"/>
        </w:rPr>
        <w:t>иным образом зарезервированных в составе утвержденных бюджетных ассигнований, с указанием в законе (решении) о бюджете</w:t>
      </w:r>
      <w:proofErr w:type="gramEnd"/>
      <w:r w:rsidR="002C0514" w:rsidRPr="002277FA">
        <w:rPr>
          <w:szCs w:val="24"/>
        </w:rPr>
        <w:t xml:space="preserve"> объема и направления их использования</w:t>
      </w:r>
    </w:p>
    <w:p w:rsidR="006F58BE" w:rsidRPr="002277FA" w:rsidRDefault="006F58BE" w:rsidP="002277FA">
      <w:pPr>
        <w:autoSpaceDE w:val="0"/>
        <w:autoSpaceDN w:val="0"/>
        <w:adjustRightInd w:val="0"/>
        <w:ind w:right="-2" w:firstLine="709"/>
        <w:jc w:val="both"/>
        <w:rPr>
          <w:szCs w:val="24"/>
        </w:rPr>
      </w:pPr>
      <w:r w:rsidRPr="002277FA">
        <w:rPr>
          <w:szCs w:val="24"/>
        </w:rPr>
        <w:t>- в случае перераспределения</w:t>
      </w:r>
      <w:r w:rsidRPr="002277FA">
        <w:rPr>
          <w:color w:val="505B61"/>
          <w:szCs w:val="24"/>
        </w:rPr>
        <w:t xml:space="preserve">  </w:t>
      </w:r>
      <w:r w:rsidRPr="002277FA">
        <w:rPr>
          <w:szCs w:val="24"/>
        </w:rPr>
        <w:t>бюджетных ассигнований, предоставляемых на конкурсной основе; 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4D1765" w:rsidRPr="002277FA" w:rsidRDefault="006F58BE" w:rsidP="002277FA">
      <w:pPr>
        <w:autoSpaceDE w:val="0"/>
        <w:autoSpaceDN w:val="0"/>
        <w:adjustRightInd w:val="0"/>
        <w:ind w:right="-2" w:firstLine="709"/>
        <w:jc w:val="both"/>
        <w:rPr>
          <w:szCs w:val="24"/>
        </w:rPr>
      </w:pPr>
      <w:proofErr w:type="gramStart"/>
      <w:r w:rsidRPr="002277FA">
        <w:rPr>
          <w:szCs w:val="24"/>
        </w:rPr>
        <w:t>-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средств; 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  <w:proofErr w:type="gramEnd"/>
    </w:p>
    <w:p w:rsidR="004D1765" w:rsidRPr="002277FA" w:rsidRDefault="004D1765" w:rsidP="002277FA">
      <w:pPr>
        <w:autoSpaceDE w:val="0"/>
        <w:autoSpaceDN w:val="0"/>
        <w:adjustRightInd w:val="0"/>
        <w:ind w:right="-2" w:firstLine="709"/>
        <w:jc w:val="both"/>
        <w:rPr>
          <w:szCs w:val="24"/>
        </w:rPr>
      </w:pPr>
      <w:r w:rsidRPr="002277FA">
        <w:rPr>
          <w:szCs w:val="24"/>
        </w:rPr>
        <w:t>-</w:t>
      </w:r>
      <w:r w:rsidR="006F58BE" w:rsidRPr="002277FA">
        <w:rPr>
          <w:szCs w:val="24"/>
        </w:rPr>
        <w:t xml:space="preserve"> 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="006F58BE" w:rsidRPr="002277FA">
        <w:rPr>
          <w:szCs w:val="24"/>
        </w:rPr>
        <w:t>ассигнований</w:t>
      </w:r>
      <w:proofErr w:type="gramEnd"/>
      <w:r w:rsidR="006F58BE" w:rsidRPr="002277FA">
        <w:rPr>
          <w:szCs w:val="24"/>
        </w:rPr>
        <w:t xml:space="preserve">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6F58BE" w:rsidRPr="002277FA" w:rsidRDefault="004D1765" w:rsidP="002277FA">
      <w:pPr>
        <w:autoSpaceDE w:val="0"/>
        <w:autoSpaceDN w:val="0"/>
        <w:adjustRightInd w:val="0"/>
        <w:ind w:right="-2" w:firstLine="709"/>
        <w:jc w:val="both"/>
        <w:rPr>
          <w:szCs w:val="24"/>
        </w:rPr>
      </w:pPr>
      <w:r w:rsidRPr="002277FA">
        <w:rPr>
          <w:szCs w:val="24"/>
        </w:rPr>
        <w:t>-</w:t>
      </w:r>
      <w:r w:rsidR="006F58BE" w:rsidRPr="002277FA">
        <w:rPr>
          <w:szCs w:val="24"/>
        </w:rPr>
        <w:t xml:space="preserve">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</w:t>
      </w:r>
    </w:p>
    <w:p w:rsidR="000F766A" w:rsidRPr="002277FA" w:rsidRDefault="004609CC" w:rsidP="002277FA">
      <w:pPr>
        <w:pStyle w:val="1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2277FA">
        <w:rPr>
          <w:spacing w:val="0"/>
          <w:sz w:val="24"/>
          <w:szCs w:val="24"/>
        </w:rPr>
        <w:t>2.</w:t>
      </w:r>
      <w:r w:rsidR="000F766A" w:rsidRPr="002277FA">
        <w:rPr>
          <w:spacing w:val="0"/>
          <w:sz w:val="24"/>
          <w:szCs w:val="24"/>
        </w:rPr>
        <w:t xml:space="preserve"> Сводная роспись утверждается </w:t>
      </w:r>
      <w:r w:rsidR="007428DC" w:rsidRPr="002277FA">
        <w:rPr>
          <w:spacing w:val="0"/>
          <w:sz w:val="24"/>
          <w:szCs w:val="24"/>
        </w:rPr>
        <w:t>г</w:t>
      </w:r>
      <w:r w:rsidRPr="002277FA">
        <w:rPr>
          <w:spacing w:val="0"/>
          <w:sz w:val="24"/>
          <w:szCs w:val="24"/>
        </w:rPr>
        <w:t>лав</w:t>
      </w:r>
      <w:r w:rsidR="00265F98" w:rsidRPr="002277FA">
        <w:rPr>
          <w:spacing w:val="0"/>
          <w:sz w:val="24"/>
          <w:szCs w:val="24"/>
        </w:rPr>
        <w:t xml:space="preserve">ой </w:t>
      </w:r>
      <w:proofErr w:type="spellStart"/>
      <w:r w:rsidR="002277FA">
        <w:rPr>
          <w:spacing w:val="0"/>
          <w:sz w:val="24"/>
          <w:szCs w:val="24"/>
        </w:rPr>
        <w:t>Макаровского</w:t>
      </w:r>
      <w:proofErr w:type="spellEnd"/>
      <w:r w:rsidR="002277FA">
        <w:rPr>
          <w:spacing w:val="0"/>
          <w:sz w:val="24"/>
          <w:szCs w:val="24"/>
        </w:rPr>
        <w:t xml:space="preserve"> </w:t>
      </w:r>
      <w:r w:rsidR="00E646CA" w:rsidRPr="002277FA">
        <w:rPr>
          <w:spacing w:val="0"/>
          <w:sz w:val="24"/>
          <w:szCs w:val="24"/>
        </w:rPr>
        <w:t>МО</w:t>
      </w:r>
      <w:r w:rsidR="00265F98" w:rsidRPr="002277FA">
        <w:rPr>
          <w:spacing w:val="0"/>
          <w:sz w:val="24"/>
          <w:szCs w:val="24"/>
        </w:rPr>
        <w:t>.</w:t>
      </w:r>
    </w:p>
    <w:p w:rsidR="003F0123" w:rsidRPr="002277FA" w:rsidRDefault="000F766A" w:rsidP="002277FA">
      <w:pPr>
        <w:pStyle w:val="10"/>
        <w:shd w:val="clear" w:color="auto" w:fill="auto"/>
        <w:spacing w:before="0" w:after="0" w:line="240" w:lineRule="auto"/>
        <w:ind w:firstLine="709"/>
        <w:rPr>
          <w:spacing w:val="0"/>
          <w:sz w:val="24"/>
          <w:szCs w:val="24"/>
        </w:rPr>
      </w:pPr>
      <w:r w:rsidRPr="002277FA">
        <w:rPr>
          <w:spacing w:val="0"/>
          <w:sz w:val="24"/>
          <w:szCs w:val="24"/>
        </w:rPr>
        <w:t>Утверждение показателей сводной росписи на второй год планового</w:t>
      </w:r>
      <w:r w:rsidR="00E646CA" w:rsidRPr="002277FA">
        <w:rPr>
          <w:spacing w:val="0"/>
          <w:sz w:val="24"/>
          <w:szCs w:val="24"/>
        </w:rPr>
        <w:t xml:space="preserve"> </w:t>
      </w:r>
      <w:r w:rsidRPr="002277FA">
        <w:rPr>
          <w:spacing w:val="0"/>
          <w:sz w:val="24"/>
          <w:szCs w:val="24"/>
        </w:rPr>
        <w:t xml:space="preserve">периода и внесение изменений в утвержденные показатели сводной росписи на очередной финансовый год и первый год планового периода в связи с принятием </w:t>
      </w:r>
      <w:r w:rsidR="004609CC" w:rsidRPr="002277FA">
        <w:rPr>
          <w:spacing w:val="0"/>
          <w:sz w:val="24"/>
          <w:szCs w:val="24"/>
        </w:rPr>
        <w:t>решений о</w:t>
      </w:r>
      <w:r w:rsidRPr="002277FA">
        <w:rPr>
          <w:spacing w:val="0"/>
          <w:sz w:val="24"/>
          <w:szCs w:val="24"/>
        </w:rPr>
        <w:t xml:space="preserve"> бюджете на очередной финансовый год и на плановый период (далее </w:t>
      </w:r>
      <w:r w:rsidR="004609CC" w:rsidRPr="002277FA">
        <w:rPr>
          <w:spacing w:val="0"/>
          <w:sz w:val="24"/>
          <w:szCs w:val="24"/>
        </w:rPr>
        <w:t>–</w:t>
      </w:r>
      <w:r w:rsidR="00143AC7" w:rsidRPr="002277FA">
        <w:rPr>
          <w:spacing w:val="0"/>
          <w:sz w:val="24"/>
          <w:szCs w:val="24"/>
        </w:rPr>
        <w:t xml:space="preserve"> </w:t>
      </w:r>
      <w:r w:rsidR="003F0123" w:rsidRPr="002277FA">
        <w:rPr>
          <w:spacing w:val="0"/>
          <w:sz w:val="24"/>
          <w:szCs w:val="24"/>
        </w:rPr>
        <w:t>р</w:t>
      </w:r>
      <w:r w:rsidR="004609CC" w:rsidRPr="002277FA">
        <w:rPr>
          <w:spacing w:val="0"/>
          <w:sz w:val="24"/>
          <w:szCs w:val="24"/>
        </w:rPr>
        <w:t xml:space="preserve">ешение </w:t>
      </w:r>
      <w:r w:rsidRPr="002277FA">
        <w:rPr>
          <w:spacing w:val="0"/>
          <w:sz w:val="24"/>
          <w:szCs w:val="24"/>
        </w:rPr>
        <w:t>о бюджете)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Федерации, по форм</w:t>
      </w:r>
      <w:r w:rsidR="006E5482" w:rsidRPr="002277FA">
        <w:rPr>
          <w:spacing w:val="0"/>
          <w:sz w:val="24"/>
          <w:szCs w:val="24"/>
        </w:rPr>
        <w:t>е</w:t>
      </w:r>
      <w:r w:rsidRPr="002277FA">
        <w:rPr>
          <w:spacing w:val="0"/>
          <w:sz w:val="24"/>
          <w:szCs w:val="24"/>
        </w:rPr>
        <w:t xml:space="preserve"> приложен</w:t>
      </w:r>
      <w:r w:rsidR="006E5482" w:rsidRPr="002277FA">
        <w:rPr>
          <w:spacing w:val="0"/>
          <w:sz w:val="24"/>
          <w:szCs w:val="24"/>
        </w:rPr>
        <w:t>и</w:t>
      </w:r>
      <w:r w:rsidR="00D7734E" w:rsidRPr="002277FA">
        <w:rPr>
          <w:spacing w:val="0"/>
          <w:sz w:val="24"/>
          <w:szCs w:val="24"/>
        </w:rPr>
        <w:t>я</w:t>
      </w:r>
      <w:r w:rsidRPr="002277FA">
        <w:rPr>
          <w:spacing w:val="0"/>
          <w:sz w:val="24"/>
          <w:szCs w:val="24"/>
        </w:rPr>
        <w:t xml:space="preserve"> 1 к настоящему Порядку</w:t>
      </w:r>
      <w:r w:rsidR="00D7734E" w:rsidRPr="002277FA">
        <w:rPr>
          <w:spacing w:val="0"/>
          <w:sz w:val="24"/>
          <w:szCs w:val="24"/>
        </w:rPr>
        <w:t>.</w:t>
      </w:r>
    </w:p>
    <w:p w:rsidR="00143AC7" w:rsidRPr="002277FA" w:rsidRDefault="00143AC7" w:rsidP="002277FA">
      <w:pPr>
        <w:pStyle w:val="10"/>
        <w:shd w:val="clear" w:color="auto" w:fill="auto"/>
        <w:spacing w:before="0" w:after="0" w:line="240" w:lineRule="auto"/>
        <w:ind w:firstLine="709"/>
        <w:rPr>
          <w:spacing w:val="0"/>
          <w:sz w:val="24"/>
          <w:szCs w:val="24"/>
        </w:rPr>
      </w:pPr>
    </w:p>
    <w:p w:rsidR="003F0123" w:rsidRPr="002277FA" w:rsidRDefault="00143AC7" w:rsidP="002277FA">
      <w:pPr>
        <w:pStyle w:val="20"/>
        <w:shd w:val="clear" w:color="auto" w:fill="auto"/>
        <w:tabs>
          <w:tab w:val="left" w:pos="-3119"/>
          <w:tab w:val="left" w:pos="11766"/>
        </w:tabs>
        <w:spacing w:before="0" w:after="0" w:line="240" w:lineRule="auto"/>
        <w:ind w:right="-1" w:firstLine="0"/>
        <w:jc w:val="both"/>
        <w:rPr>
          <w:b w:val="0"/>
          <w:bCs w:val="0"/>
          <w:spacing w:val="0"/>
          <w:sz w:val="24"/>
          <w:szCs w:val="24"/>
        </w:rPr>
      </w:pPr>
      <w:r w:rsidRPr="002277FA">
        <w:rPr>
          <w:b w:val="0"/>
          <w:bCs w:val="0"/>
          <w:spacing w:val="0"/>
          <w:sz w:val="24"/>
          <w:szCs w:val="24"/>
          <w:lang w:val="en-US"/>
        </w:rPr>
        <w:t>II</w:t>
      </w:r>
      <w:r w:rsidRPr="002277FA">
        <w:rPr>
          <w:b w:val="0"/>
          <w:bCs w:val="0"/>
          <w:spacing w:val="0"/>
          <w:sz w:val="24"/>
          <w:szCs w:val="24"/>
        </w:rPr>
        <w:t xml:space="preserve">. </w:t>
      </w:r>
      <w:r w:rsidR="003F0123" w:rsidRPr="002277FA">
        <w:rPr>
          <w:b w:val="0"/>
          <w:bCs w:val="0"/>
          <w:spacing w:val="0"/>
          <w:sz w:val="24"/>
          <w:szCs w:val="24"/>
        </w:rPr>
        <w:t>Утверждение лимитов бюджетных обязательств для главных распорядителей средств бюджетов</w:t>
      </w:r>
    </w:p>
    <w:p w:rsidR="00143AC7" w:rsidRPr="002277FA" w:rsidRDefault="00143AC7" w:rsidP="002277FA">
      <w:pPr>
        <w:pStyle w:val="20"/>
        <w:shd w:val="clear" w:color="auto" w:fill="auto"/>
        <w:tabs>
          <w:tab w:val="left" w:pos="-3119"/>
          <w:tab w:val="left" w:pos="11766"/>
        </w:tabs>
        <w:spacing w:before="0" w:after="0" w:line="240" w:lineRule="auto"/>
        <w:ind w:right="-1" w:firstLine="0"/>
        <w:jc w:val="both"/>
        <w:rPr>
          <w:b w:val="0"/>
          <w:bCs w:val="0"/>
          <w:spacing w:val="0"/>
          <w:sz w:val="24"/>
          <w:szCs w:val="24"/>
        </w:rPr>
      </w:pPr>
    </w:p>
    <w:p w:rsidR="003F0123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pacing w:val="0"/>
          <w:sz w:val="24"/>
          <w:szCs w:val="24"/>
        </w:rPr>
      </w:pPr>
      <w:r w:rsidRPr="002277FA">
        <w:rPr>
          <w:spacing w:val="0"/>
          <w:sz w:val="24"/>
          <w:szCs w:val="24"/>
        </w:rPr>
        <w:t xml:space="preserve">3. </w:t>
      </w:r>
      <w:r w:rsidR="003F0123" w:rsidRPr="002277FA">
        <w:rPr>
          <w:spacing w:val="0"/>
          <w:sz w:val="24"/>
          <w:szCs w:val="24"/>
        </w:rPr>
        <w:t>Лимиты</w:t>
      </w:r>
      <w:r w:rsidR="00E646CA" w:rsidRPr="002277FA">
        <w:rPr>
          <w:spacing w:val="0"/>
          <w:sz w:val="24"/>
          <w:szCs w:val="24"/>
        </w:rPr>
        <w:t xml:space="preserve"> </w:t>
      </w:r>
      <w:r w:rsidR="003F0123" w:rsidRPr="002277FA">
        <w:rPr>
          <w:spacing w:val="0"/>
          <w:sz w:val="24"/>
          <w:szCs w:val="24"/>
        </w:rPr>
        <w:t>бюджетных обязательств на второй год планового периода и изменение лимитов бюджетных обязательств на очередной финансовый год и первый год планового периода главным распорядител</w:t>
      </w:r>
      <w:r w:rsidR="00265F98" w:rsidRPr="002277FA">
        <w:rPr>
          <w:spacing w:val="0"/>
          <w:sz w:val="24"/>
          <w:szCs w:val="24"/>
        </w:rPr>
        <w:t>е</w:t>
      </w:r>
      <w:r w:rsidR="003F0123" w:rsidRPr="002277FA">
        <w:rPr>
          <w:spacing w:val="0"/>
          <w:sz w:val="24"/>
          <w:szCs w:val="24"/>
        </w:rPr>
        <w:t>м утвержда</w:t>
      </w:r>
      <w:r w:rsidR="00265F98" w:rsidRPr="002277FA">
        <w:rPr>
          <w:spacing w:val="0"/>
          <w:sz w:val="24"/>
          <w:szCs w:val="24"/>
        </w:rPr>
        <w:t>е</w:t>
      </w:r>
      <w:r w:rsidR="003F0123" w:rsidRPr="002277FA">
        <w:rPr>
          <w:spacing w:val="0"/>
          <w:sz w:val="24"/>
          <w:szCs w:val="24"/>
        </w:rPr>
        <w:t>тся глав</w:t>
      </w:r>
      <w:r w:rsidR="00E646CA" w:rsidRPr="002277FA">
        <w:rPr>
          <w:spacing w:val="0"/>
          <w:sz w:val="24"/>
          <w:szCs w:val="24"/>
        </w:rPr>
        <w:t xml:space="preserve">ой </w:t>
      </w:r>
      <w:r w:rsidR="00265F98" w:rsidRPr="002277FA">
        <w:rPr>
          <w:spacing w:val="0"/>
          <w:sz w:val="24"/>
          <w:szCs w:val="24"/>
        </w:rPr>
        <w:t>поселения</w:t>
      </w:r>
      <w:r w:rsidR="003F0123" w:rsidRPr="002277FA">
        <w:rPr>
          <w:spacing w:val="0"/>
          <w:sz w:val="24"/>
          <w:szCs w:val="24"/>
        </w:rPr>
        <w:t xml:space="preserve">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 по форме согласно приложени</w:t>
      </w:r>
      <w:r w:rsidR="00D7734E" w:rsidRPr="002277FA">
        <w:rPr>
          <w:spacing w:val="0"/>
          <w:sz w:val="24"/>
          <w:szCs w:val="24"/>
        </w:rPr>
        <w:t>ю 2</w:t>
      </w:r>
      <w:r w:rsidR="003F0123" w:rsidRPr="002277FA">
        <w:rPr>
          <w:spacing w:val="0"/>
          <w:sz w:val="24"/>
          <w:szCs w:val="24"/>
        </w:rPr>
        <w:t xml:space="preserve"> к настоящему Порядку.</w:t>
      </w:r>
    </w:p>
    <w:p w:rsidR="003F0123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pacing w:val="0"/>
          <w:sz w:val="24"/>
          <w:szCs w:val="24"/>
        </w:rPr>
      </w:pPr>
      <w:r w:rsidRPr="002277FA">
        <w:rPr>
          <w:spacing w:val="0"/>
          <w:sz w:val="24"/>
          <w:szCs w:val="24"/>
        </w:rPr>
        <w:t xml:space="preserve">4. </w:t>
      </w:r>
      <w:r w:rsidR="003F0123" w:rsidRPr="002277FA">
        <w:rPr>
          <w:spacing w:val="0"/>
          <w:sz w:val="24"/>
          <w:szCs w:val="24"/>
        </w:rPr>
        <w:t>Лимиты бюджетных обязательств утверждаются в разрезе главн</w:t>
      </w:r>
      <w:r w:rsidR="00265F98" w:rsidRPr="002277FA">
        <w:rPr>
          <w:spacing w:val="0"/>
          <w:sz w:val="24"/>
          <w:szCs w:val="24"/>
        </w:rPr>
        <w:t xml:space="preserve">ого </w:t>
      </w:r>
      <w:r w:rsidR="003F0123" w:rsidRPr="002277FA">
        <w:rPr>
          <w:spacing w:val="0"/>
          <w:sz w:val="24"/>
          <w:szCs w:val="24"/>
        </w:rPr>
        <w:t>распорядител</w:t>
      </w:r>
      <w:r w:rsidR="00265F98" w:rsidRPr="002277FA">
        <w:rPr>
          <w:spacing w:val="0"/>
          <w:sz w:val="24"/>
          <w:szCs w:val="24"/>
        </w:rPr>
        <w:t>я</w:t>
      </w:r>
      <w:r w:rsidR="003F0123" w:rsidRPr="002277FA">
        <w:rPr>
          <w:spacing w:val="0"/>
          <w:sz w:val="24"/>
          <w:szCs w:val="24"/>
        </w:rPr>
        <w:t>, разделов, подразделов, целевых статей (</w:t>
      </w:r>
      <w:r w:rsidR="00B81E21" w:rsidRPr="002277FA">
        <w:rPr>
          <w:spacing w:val="0"/>
          <w:sz w:val="24"/>
          <w:szCs w:val="24"/>
        </w:rPr>
        <w:t>муниципальных</w:t>
      </w:r>
      <w:r w:rsidR="003F0123" w:rsidRPr="002277FA">
        <w:rPr>
          <w:spacing w:val="0"/>
          <w:sz w:val="24"/>
          <w:szCs w:val="24"/>
        </w:rPr>
        <w:t xml:space="preserve"> программ </w:t>
      </w:r>
      <w:r w:rsidR="00265F98" w:rsidRPr="002277FA">
        <w:rPr>
          <w:spacing w:val="0"/>
          <w:sz w:val="24"/>
          <w:szCs w:val="24"/>
        </w:rPr>
        <w:t xml:space="preserve"> </w:t>
      </w:r>
      <w:r w:rsidR="00B81E21" w:rsidRPr="002277FA">
        <w:rPr>
          <w:spacing w:val="0"/>
          <w:sz w:val="24"/>
          <w:szCs w:val="24"/>
        </w:rPr>
        <w:t>поселения</w:t>
      </w:r>
      <w:r w:rsidR="003F0123" w:rsidRPr="002277FA">
        <w:rPr>
          <w:spacing w:val="0"/>
          <w:sz w:val="24"/>
          <w:szCs w:val="24"/>
        </w:rPr>
        <w:t xml:space="preserve"> и </w:t>
      </w:r>
      <w:proofErr w:type="spellStart"/>
      <w:r w:rsidR="003F0123" w:rsidRPr="002277FA">
        <w:rPr>
          <w:spacing w:val="0"/>
          <w:sz w:val="24"/>
          <w:szCs w:val="24"/>
        </w:rPr>
        <w:t>непрограммных</w:t>
      </w:r>
      <w:proofErr w:type="spellEnd"/>
      <w:r w:rsidR="003F0123" w:rsidRPr="002277FA">
        <w:rPr>
          <w:spacing w:val="0"/>
          <w:sz w:val="24"/>
          <w:szCs w:val="24"/>
        </w:rPr>
        <w:t xml:space="preserve"> направлений деятельности), видов расходов (групп, </w:t>
      </w:r>
      <w:r w:rsidR="003F0123" w:rsidRPr="002277FA">
        <w:rPr>
          <w:spacing w:val="0"/>
          <w:sz w:val="24"/>
          <w:szCs w:val="24"/>
        </w:rPr>
        <w:lastRenderedPageBreak/>
        <w:t>подгрупп и элементов)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</w:t>
      </w:r>
      <w:r w:rsidR="00E646CA" w:rsidRPr="002277FA">
        <w:rPr>
          <w:spacing w:val="0"/>
          <w:sz w:val="24"/>
          <w:szCs w:val="24"/>
        </w:rPr>
        <w:t xml:space="preserve"> </w:t>
      </w:r>
      <w:r w:rsidR="003F0123" w:rsidRPr="002277FA">
        <w:rPr>
          <w:spacing w:val="0"/>
          <w:sz w:val="24"/>
          <w:szCs w:val="24"/>
        </w:rPr>
        <w:t xml:space="preserve">предоставляемых из федерального бюджета в виде субсидий, субвенций </w:t>
      </w:r>
      <w:r w:rsidR="009954A3" w:rsidRPr="002277FA">
        <w:rPr>
          <w:spacing w:val="0"/>
          <w:sz w:val="24"/>
          <w:szCs w:val="24"/>
        </w:rPr>
        <w:t>и иных межбюджетных трансфертов</w:t>
      </w:r>
      <w:r w:rsidR="004F6173" w:rsidRPr="002277FA">
        <w:rPr>
          <w:sz w:val="24"/>
          <w:szCs w:val="24"/>
        </w:rPr>
        <w:t>,</w:t>
      </w:r>
      <w:r w:rsidRPr="002277FA">
        <w:rPr>
          <w:sz w:val="24"/>
          <w:szCs w:val="24"/>
        </w:rPr>
        <w:t xml:space="preserve"> </w:t>
      </w:r>
      <w:r w:rsidR="004F6173" w:rsidRPr="002277FA">
        <w:rPr>
          <w:sz w:val="24"/>
          <w:szCs w:val="24"/>
          <w:lang w:bidi="ru-RU"/>
        </w:rPr>
        <w:t>а также коды учета отдельных расходов бюджета</w:t>
      </w:r>
      <w:r w:rsidR="005C0226" w:rsidRPr="002277FA">
        <w:rPr>
          <w:sz w:val="24"/>
          <w:szCs w:val="24"/>
          <w:lang w:bidi="ru-RU"/>
        </w:rPr>
        <w:t>.</w:t>
      </w:r>
    </w:p>
    <w:p w:rsidR="003F0123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pacing w:val="0"/>
          <w:sz w:val="24"/>
          <w:szCs w:val="24"/>
        </w:rPr>
      </w:pPr>
      <w:r w:rsidRPr="002277FA">
        <w:rPr>
          <w:spacing w:val="0"/>
          <w:sz w:val="24"/>
          <w:szCs w:val="24"/>
        </w:rPr>
        <w:t>5.</w:t>
      </w:r>
      <w:r w:rsidR="003F0123" w:rsidRPr="002277FA">
        <w:rPr>
          <w:spacing w:val="0"/>
          <w:sz w:val="24"/>
          <w:szCs w:val="24"/>
        </w:rPr>
        <w:t xml:space="preserve"> Лимиты бюджетных обязательств утверждаются в пределах бюджетных ассигнований, утвержденных </w:t>
      </w:r>
      <w:r w:rsidR="009954A3" w:rsidRPr="002277FA">
        <w:rPr>
          <w:spacing w:val="0"/>
          <w:sz w:val="24"/>
          <w:szCs w:val="24"/>
        </w:rPr>
        <w:t>решени</w:t>
      </w:r>
      <w:r w:rsidR="00265F98" w:rsidRPr="002277FA">
        <w:rPr>
          <w:spacing w:val="0"/>
          <w:sz w:val="24"/>
          <w:szCs w:val="24"/>
        </w:rPr>
        <w:t xml:space="preserve">ем </w:t>
      </w:r>
      <w:r w:rsidR="003F0123" w:rsidRPr="002277FA">
        <w:rPr>
          <w:spacing w:val="0"/>
          <w:sz w:val="24"/>
          <w:szCs w:val="24"/>
        </w:rPr>
        <w:t>о бюджет</w:t>
      </w:r>
      <w:r w:rsidR="00265F98" w:rsidRPr="002277FA">
        <w:rPr>
          <w:spacing w:val="0"/>
          <w:sz w:val="24"/>
          <w:szCs w:val="24"/>
        </w:rPr>
        <w:t>е</w:t>
      </w:r>
      <w:r w:rsidR="009954A3" w:rsidRPr="002277FA">
        <w:rPr>
          <w:spacing w:val="0"/>
          <w:sz w:val="24"/>
          <w:szCs w:val="24"/>
        </w:rPr>
        <w:t>.</w:t>
      </w:r>
    </w:p>
    <w:p w:rsidR="003F0123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pacing w:val="0"/>
          <w:sz w:val="24"/>
          <w:szCs w:val="24"/>
        </w:rPr>
      </w:pPr>
      <w:r w:rsidRPr="002277FA">
        <w:rPr>
          <w:spacing w:val="0"/>
          <w:sz w:val="24"/>
          <w:szCs w:val="24"/>
        </w:rPr>
        <w:t xml:space="preserve">6. </w:t>
      </w:r>
      <w:r w:rsidR="003F0123" w:rsidRPr="002277FA">
        <w:rPr>
          <w:spacing w:val="0"/>
          <w:sz w:val="24"/>
          <w:szCs w:val="24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0F766A" w:rsidRPr="002277FA" w:rsidRDefault="000F766A" w:rsidP="002277FA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</w:p>
    <w:p w:rsidR="009954A3" w:rsidRPr="002277FA" w:rsidRDefault="00143AC7" w:rsidP="002277FA">
      <w:pPr>
        <w:pStyle w:val="30"/>
        <w:shd w:val="clear" w:color="auto" w:fill="auto"/>
        <w:spacing w:before="0" w:line="240" w:lineRule="auto"/>
        <w:ind w:right="-1" w:firstLine="0"/>
        <w:jc w:val="both"/>
        <w:rPr>
          <w:b w:val="0"/>
          <w:sz w:val="24"/>
          <w:szCs w:val="24"/>
        </w:rPr>
      </w:pPr>
      <w:bookmarkStart w:id="0" w:name="bookmark2"/>
      <w:r w:rsidRPr="002277FA">
        <w:rPr>
          <w:b w:val="0"/>
          <w:sz w:val="24"/>
          <w:szCs w:val="24"/>
          <w:lang w:val="en-US"/>
        </w:rPr>
        <w:t>III</w:t>
      </w:r>
      <w:r w:rsidRPr="002277FA">
        <w:rPr>
          <w:b w:val="0"/>
          <w:sz w:val="24"/>
          <w:szCs w:val="24"/>
        </w:rPr>
        <w:t xml:space="preserve">. </w:t>
      </w:r>
      <w:r w:rsidR="009954A3" w:rsidRPr="002277FA">
        <w:rPr>
          <w:b w:val="0"/>
          <w:sz w:val="24"/>
          <w:szCs w:val="24"/>
        </w:rPr>
        <w:t>Доведение показателей сводной росписи и лимитов бюджетных обязательств до главн</w:t>
      </w:r>
      <w:r w:rsidR="00265F98" w:rsidRPr="002277FA">
        <w:rPr>
          <w:b w:val="0"/>
          <w:sz w:val="24"/>
          <w:szCs w:val="24"/>
        </w:rPr>
        <w:t>ого</w:t>
      </w:r>
      <w:r w:rsidR="009954A3" w:rsidRPr="002277FA">
        <w:rPr>
          <w:b w:val="0"/>
          <w:sz w:val="24"/>
          <w:szCs w:val="24"/>
        </w:rPr>
        <w:t xml:space="preserve"> распорядител</w:t>
      </w:r>
      <w:r w:rsidR="00265F98" w:rsidRPr="002277FA">
        <w:rPr>
          <w:b w:val="0"/>
          <w:sz w:val="24"/>
          <w:szCs w:val="24"/>
        </w:rPr>
        <w:t>я</w:t>
      </w:r>
      <w:r w:rsidR="009954A3" w:rsidRPr="002277FA">
        <w:rPr>
          <w:b w:val="0"/>
          <w:sz w:val="24"/>
          <w:szCs w:val="24"/>
        </w:rPr>
        <w:t xml:space="preserve"> (главных администраторов</w:t>
      </w:r>
      <w:bookmarkStart w:id="1" w:name="bookmark3"/>
      <w:bookmarkEnd w:id="0"/>
      <w:r w:rsidR="009954A3" w:rsidRPr="002277FA">
        <w:rPr>
          <w:b w:val="0"/>
          <w:sz w:val="24"/>
          <w:szCs w:val="24"/>
        </w:rPr>
        <w:t xml:space="preserve"> источников)</w:t>
      </w:r>
      <w:bookmarkEnd w:id="1"/>
    </w:p>
    <w:p w:rsidR="00143AC7" w:rsidRPr="002277FA" w:rsidRDefault="00143AC7" w:rsidP="002277FA">
      <w:pPr>
        <w:pStyle w:val="30"/>
        <w:shd w:val="clear" w:color="auto" w:fill="auto"/>
        <w:spacing w:before="0" w:line="240" w:lineRule="auto"/>
        <w:ind w:right="-1" w:firstLine="0"/>
        <w:jc w:val="both"/>
        <w:rPr>
          <w:b w:val="0"/>
          <w:sz w:val="24"/>
          <w:szCs w:val="24"/>
        </w:rPr>
      </w:pPr>
    </w:p>
    <w:p w:rsidR="009954A3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7. </w:t>
      </w:r>
      <w:r w:rsidR="00AE2742" w:rsidRPr="002277FA">
        <w:rPr>
          <w:sz w:val="24"/>
          <w:szCs w:val="24"/>
        </w:rPr>
        <w:t>Доведение до главн</w:t>
      </w:r>
      <w:r w:rsidR="00265F98" w:rsidRPr="002277FA">
        <w:rPr>
          <w:sz w:val="24"/>
          <w:szCs w:val="24"/>
        </w:rPr>
        <w:t>ого</w:t>
      </w:r>
      <w:r w:rsidR="00AE2742" w:rsidRPr="002277FA">
        <w:rPr>
          <w:sz w:val="24"/>
          <w:szCs w:val="24"/>
        </w:rPr>
        <w:t xml:space="preserve"> распорядител</w:t>
      </w:r>
      <w:r w:rsidR="00265F98" w:rsidRPr="002277FA">
        <w:rPr>
          <w:sz w:val="24"/>
          <w:szCs w:val="24"/>
        </w:rPr>
        <w:t>я</w:t>
      </w:r>
      <w:r w:rsidR="00AE2742" w:rsidRPr="002277FA">
        <w:rPr>
          <w:sz w:val="24"/>
          <w:szCs w:val="24"/>
        </w:rPr>
        <w:t xml:space="preserve">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осуществляется </w:t>
      </w:r>
      <w:r w:rsidR="00265F98" w:rsidRPr="002277FA">
        <w:rPr>
          <w:sz w:val="24"/>
          <w:szCs w:val="24"/>
        </w:rPr>
        <w:t xml:space="preserve">администрацией </w:t>
      </w:r>
      <w:r w:rsidR="00E646CA" w:rsidRPr="002277FA">
        <w:rPr>
          <w:sz w:val="24"/>
          <w:szCs w:val="24"/>
        </w:rPr>
        <w:t xml:space="preserve">в </w:t>
      </w:r>
      <w:r w:rsidR="00AE2742" w:rsidRPr="002277FA">
        <w:rPr>
          <w:sz w:val="24"/>
          <w:szCs w:val="24"/>
        </w:rPr>
        <w:t>установленном порядке.</w:t>
      </w:r>
    </w:p>
    <w:p w:rsidR="00AE2742" w:rsidRPr="002277FA" w:rsidRDefault="00AE2742" w:rsidP="002277FA">
      <w:pPr>
        <w:pStyle w:val="10"/>
        <w:shd w:val="clear" w:color="auto" w:fill="auto"/>
        <w:spacing w:before="0" w:after="0" w:line="240" w:lineRule="auto"/>
        <w:ind w:left="851" w:right="40" w:firstLine="709"/>
        <w:rPr>
          <w:sz w:val="24"/>
          <w:szCs w:val="24"/>
        </w:rPr>
      </w:pPr>
    </w:p>
    <w:p w:rsidR="009954A3" w:rsidRPr="002277FA" w:rsidRDefault="00143AC7" w:rsidP="002277FA">
      <w:pPr>
        <w:pStyle w:val="30"/>
        <w:shd w:val="clear" w:color="auto" w:fill="auto"/>
        <w:tabs>
          <w:tab w:val="left" w:pos="1110"/>
        </w:tabs>
        <w:spacing w:before="0" w:line="240" w:lineRule="auto"/>
        <w:ind w:firstLine="0"/>
        <w:jc w:val="both"/>
        <w:rPr>
          <w:b w:val="0"/>
          <w:sz w:val="24"/>
          <w:szCs w:val="24"/>
        </w:rPr>
      </w:pPr>
      <w:bookmarkStart w:id="2" w:name="bookmark4"/>
      <w:r w:rsidRPr="002277FA">
        <w:rPr>
          <w:b w:val="0"/>
          <w:sz w:val="24"/>
          <w:szCs w:val="24"/>
          <w:lang w:val="en-US"/>
        </w:rPr>
        <w:t>IV</w:t>
      </w:r>
      <w:r w:rsidRPr="002277FA">
        <w:rPr>
          <w:b w:val="0"/>
          <w:sz w:val="24"/>
          <w:szCs w:val="24"/>
        </w:rPr>
        <w:t xml:space="preserve">. </w:t>
      </w:r>
      <w:r w:rsidR="009954A3" w:rsidRPr="002277FA">
        <w:rPr>
          <w:b w:val="0"/>
          <w:sz w:val="24"/>
          <w:szCs w:val="24"/>
        </w:rPr>
        <w:t>Ведение сводной росписи и изменение лимитов бюджетных</w:t>
      </w:r>
      <w:bookmarkEnd w:id="2"/>
    </w:p>
    <w:p w:rsidR="009954A3" w:rsidRPr="002277FA" w:rsidRDefault="00143AC7" w:rsidP="002277FA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bookmarkStart w:id="3" w:name="bookmark5"/>
      <w:r w:rsidRPr="002277FA">
        <w:rPr>
          <w:b w:val="0"/>
          <w:sz w:val="24"/>
          <w:szCs w:val="24"/>
        </w:rPr>
        <w:t>О</w:t>
      </w:r>
      <w:r w:rsidR="009954A3" w:rsidRPr="002277FA">
        <w:rPr>
          <w:b w:val="0"/>
          <w:sz w:val="24"/>
          <w:szCs w:val="24"/>
        </w:rPr>
        <w:t>бязательств</w:t>
      </w:r>
      <w:bookmarkEnd w:id="3"/>
    </w:p>
    <w:p w:rsidR="00143AC7" w:rsidRPr="002277FA" w:rsidRDefault="00143AC7" w:rsidP="002277FA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</w:p>
    <w:p w:rsidR="009954A3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8. </w:t>
      </w:r>
      <w:r w:rsidR="009954A3" w:rsidRPr="002277FA">
        <w:rPr>
          <w:sz w:val="24"/>
          <w:szCs w:val="24"/>
        </w:rPr>
        <w:t xml:space="preserve">Ведение сводной росписи и изменение лимитов бюджетных обязательств осуществляет </w:t>
      </w:r>
      <w:r w:rsidR="00265F98" w:rsidRPr="002277FA">
        <w:rPr>
          <w:sz w:val="24"/>
          <w:szCs w:val="24"/>
        </w:rPr>
        <w:t>администрация</w:t>
      </w:r>
      <w:r w:rsidR="009954A3" w:rsidRPr="002277FA">
        <w:rPr>
          <w:sz w:val="24"/>
          <w:szCs w:val="24"/>
        </w:rPr>
        <w:t xml:space="preserve"> посредством внесения изменений в показатели сводной росписи и (или) лимиты бюджетных обязательств (далее - изменение сводной росписи и лимитов бюджетных обязательств).</w:t>
      </w:r>
    </w:p>
    <w:p w:rsidR="009954A3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9. </w:t>
      </w:r>
      <w:r w:rsidR="009954A3" w:rsidRPr="002277FA">
        <w:rPr>
          <w:sz w:val="24"/>
          <w:szCs w:val="24"/>
        </w:rPr>
        <w:t>Изменение сводной росписи и (или) лимитов бюджетных обязательств в ходе исполнения бюджет</w:t>
      </w:r>
      <w:r w:rsidR="00265F98" w:rsidRPr="002277FA">
        <w:rPr>
          <w:sz w:val="24"/>
          <w:szCs w:val="24"/>
        </w:rPr>
        <w:t>а</w:t>
      </w:r>
      <w:r w:rsidR="009954A3" w:rsidRPr="002277FA">
        <w:rPr>
          <w:sz w:val="24"/>
          <w:szCs w:val="24"/>
        </w:rPr>
        <w:t xml:space="preserve"> осуществляется </w:t>
      </w:r>
      <w:r w:rsidR="00265F98" w:rsidRPr="002277FA">
        <w:rPr>
          <w:sz w:val="24"/>
          <w:szCs w:val="24"/>
        </w:rPr>
        <w:t>администрацией</w:t>
      </w:r>
      <w:r w:rsidR="009954A3" w:rsidRPr="002277FA">
        <w:rPr>
          <w:sz w:val="24"/>
          <w:szCs w:val="24"/>
        </w:rPr>
        <w:t xml:space="preserve"> на основании предложений главн</w:t>
      </w:r>
      <w:r w:rsidR="00265F98" w:rsidRPr="002277FA">
        <w:rPr>
          <w:sz w:val="24"/>
          <w:szCs w:val="24"/>
        </w:rPr>
        <w:t>ого</w:t>
      </w:r>
      <w:r w:rsidR="009954A3" w:rsidRPr="002277FA">
        <w:rPr>
          <w:sz w:val="24"/>
          <w:szCs w:val="24"/>
        </w:rPr>
        <w:t xml:space="preserve"> распорядител</w:t>
      </w:r>
      <w:r w:rsidR="00265F98" w:rsidRPr="002277FA">
        <w:rPr>
          <w:sz w:val="24"/>
          <w:szCs w:val="24"/>
        </w:rPr>
        <w:t>я</w:t>
      </w:r>
      <w:r w:rsidR="009954A3" w:rsidRPr="002277FA">
        <w:rPr>
          <w:sz w:val="24"/>
          <w:szCs w:val="24"/>
        </w:rPr>
        <w:t xml:space="preserve"> (главных администраторов источников):</w:t>
      </w:r>
    </w:p>
    <w:p w:rsidR="009954A3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- </w:t>
      </w:r>
      <w:r w:rsidR="009954A3" w:rsidRPr="002277FA">
        <w:rPr>
          <w:sz w:val="24"/>
          <w:szCs w:val="24"/>
        </w:rPr>
        <w:t xml:space="preserve">в связи с принятием </w:t>
      </w:r>
      <w:r w:rsidR="00275562" w:rsidRPr="002277FA">
        <w:rPr>
          <w:sz w:val="24"/>
          <w:szCs w:val="24"/>
        </w:rPr>
        <w:t>решений</w:t>
      </w:r>
      <w:r w:rsidR="009954A3" w:rsidRPr="002277FA">
        <w:rPr>
          <w:sz w:val="24"/>
          <w:szCs w:val="24"/>
        </w:rPr>
        <w:t xml:space="preserve"> о внесении изменений в </w:t>
      </w:r>
      <w:r w:rsidR="00275562" w:rsidRPr="002277FA">
        <w:rPr>
          <w:sz w:val="24"/>
          <w:szCs w:val="24"/>
        </w:rPr>
        <w:t>решения</w:t>
      </w:r>
      <w:r w:rsidR="009954A3" w:rsidRPr="002277FA">
        <w:rPr>
          <w:sz w:val="24"/>
          <w:szCs w:val="24"/>
        </w:rPr>
        <w:t xml:space="preserve"> о бюджете;</w:t>
      </w:r>
    </w:p>
    <w:p w:rsidR="009954A3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- </w:t>
      </w:r>
      <w:r w:rsidR="009954A3" w:rsidRPr="002277FA">
        <w:rPr>
          <w:sz w:val="24"/>
          <w:szCs w:val="24"/>
        </w:rPr>
        <w:t xml:space="preserve">по основаниям, установленным статьей 217 Бюджетного кодекса Российской Федерации, </w:t>
      </w:r>
      <w:r w:rsidR="00017177" w:rsidRPr="002277FA">
        <w:rPr>
          <w:sz w:val="24"/>
          <w:szCs w:val="24"/>
        </w:rPr>
        <w:t xml:space="preserve">Положениями о бюджетных процессах </w:t>
      </w:r>
      <w:r w:rsidR="000A2EF0" w:rsidRPr="002277FA">
        <w:rPr>
          <w:sz w:val="24"/>
          <w:szCs w:val="24"/>
        </w:rPr>
        <w:t>поселения</w:t>
      </w:r>
      <w:r w:rsidR="009954A3" w:rsidRPr="002277FA">
        <w:rPr>
          <w:sz w:val="24"/>
          <w:szCs w:val="24"/>
        </w:rPr>
        <w:t xml:space="preserve">, </w:t>
      </w:r>
      <w:r w:rsidR="00017177" w:rsidRPr="002277FA">
        <w:rPr>
          <w:sz w:val="24"/>
          <w:szCs w:val="24"/>
        </w:rPr>
        <w:t>решениями</w:t>
      </w:r>
      <w:r w:rsidR="009954A3" w:rsidRPr="002277FA">
        <w:rPr>
          <w:sz w:val="24"/>
          <w:szCs w:val="24"/>
        </w:rPr>
        <w:t xml:space="preserve"> о бюджете;</w:t>
      </w:r>
    </w:p>
    <w:p w:rsidR="009954A3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- </w:t>
      </w:r>
      <w:r w:rsidR="009954A3" w:rsidRPr="002277FA">
        <w:rPr>
          <w:sz w:val="24"/>
          <w:szCs w:val="24"/>
        </w:rPr>
        <w:t>в связи с перераспределением бюджетных ассигнований между кодами подгрупп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</w:t>
      </w:r>
      <w:r w:rsidR="00017177" w:rsidRPr="002277FA">
        <w:rPr>
          <w:sz w:val="24"/>
          <w:szCs w:val="24"/>
        </w:rPr>
        <w:t>муниципальной</w:t>
      </w:r>
      <w:r w:rsidR="009954A3" w:rsidRPr="002277FA">
        <w:rPr>
          <w:sz w:val="24"/>
          <w:szCs w:val="24"/>
        </w:rPr>
        <w:t xml:space="preserve"> программе и </w:t>
      </w:r>
      <w:proofErr w:type="spellStart"/>
      <w:r w:rsidR="009954A3" w:rsidRPr="002277FA">
        <w:rPr>
          <w:sz w:val="24"/>
          <w:szCs w:val="24"/>
        </w:rPr>
        <w:t>непрограммному</w:t>
      </w:r>
      <w:proofErr w:type="spellEnd"/>
      <w:r w:rsidR="009954A3" w:rsidRPr="002277FA">
        <w:rPr>
          <w:sz w:val="24"/>
          <w:szCs w:val="24"/>
        </w:rPr>
        <w:t xml:space="preserve"> направлению деятельности), группе вида расходов классификации расходов бюджетов;</w:t>
      </w:r>
    </w:p>
    <w:p w:rsidR="009954A3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- </w:t>
      </w:r>
      <w:r w:rsidR="009954A3" w:rsidRPr="002277FA">
        <w:rPr>
          <w:sz w:val="24"/>
          <w:szCs w:val="24"/>
        </w:rPr>
        <w:t>в связи с перераспределением лимитов бюджетных обязательств между элементами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</w:t>
      </w:r>
      <w:r w:rsidR="00017177" w:rsidRPr="002277FA">
        <w:rPr>
          <w:sz w:val="24"/>
          <w:szCs w:val="24"/>
        </w:rPr>
        <w:t>муниципальной</w:t>
      </w:r>
      <w:r w:rsidR="009954A3" w:rsidRPr="002277FA">
        <w:rPr>
          <w:sz w:val="24"/>
          <w:szCs w:val="24"/>
        </w:rPr>
        <w:t xml:space="preserve"> программе и </w:t>
      </w:r>
      <w:proofErr w:type="spellStart"/>
      <w:r w:rsidR="009954A3" w:rsidRPr="002277FA">
        <w:rPr>
          <w:sz w:val="24"/>
          <w:szCs w:val="24"/>
        </w:rPr>
        <w:t>непрограммному</w:t>
      </w:r>
      <w:proofErr w:type="spellEnd"/>
      <w:r w:rsidR="009954A3" w:rsidRPr="002277FA">
        <w:rPr>
          <w:sz w:val="24"/>
          <w:szCs w:val="24"/>
        </w:rPr>
        <w:t xml:space="preserve"> направлению деятельности), группе и подгруппе вида расходов классификации расходов бюджетов.</w:t>
      </w:r>
    </w:p>
    <w:p w:rsidR="009954A3" w:rsidRPr="002277FA" w:rsidRDefault="009954A3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На этапе подготовки проекта </w:t>
      </w:r>
      <w:r w:rsidR="00017177" w:rsidRPr="002277FA">
        <w:rPr>
          <w:sz w:val="24"/>
          <w:szCs w:val="24"/>
        </w:rPr>
        <w:t>решения</w:t>
      </w:r>
      <w:r w:rsidRPr="002277FA">
        <w:rPr>
          <w:sz w:val="24"/>
          <w:szCs w:val="24"/>
        </w:rPr>
        <w:t xml:space="preserve"> о внесении изменений в </w:t>
      </w:r>
      <w:r w:rsidR="00017177" w:rsidRPr="002277FA">
        <w:rPr>
          <w:sz w:val="24"/>
          <w:szCs w:val="24"/>
        </w:rPr>
        <w:t>решение</w:t>
      </w:r>
      <w:r w:rsidRPr="002277FA">
        <w:rPr>
          <w:sz w:val="24"/>
          <w:szCs w:val="24"/>
        </w:rPr>
        <w:t xml:space="preserve"> о бюджете главны</w:t>
      </w:r>
      <w:r w:rsidR="000A2EF0" w:rsidRPr="002277FA">
        <w:rPr>
          <w:sz w:val="24"/>
          <w:szCs w:val="24"/>
        </w:rPr>
        <w:t>й</w:t>
      </w:r>
      <w:r w:rsidRPr="002277FA">
        <w:rPr>
          <w:sz w:val="24"/>
          <w:szCs w:val="24"/>
        </w:rPr>
        <w:t xml:space="preserve"> распорядител</w:t>
      </w:r>
      <w:r w:rsidR="000A2EF0" w:rsidRPr="002277FA">
        <w:rPr>
          <w:sz w:val="24"/>
          <w:szCs w:val="24"/>
        </w:rPr>
        <w:t>ь</w:t>
      </w:r>
      <w:r w:rsidRPr="002277FA">
        <w:rPr>
          <w:sz w:val="24"/>
          <w:szCs w:val="24"/>
        </w:rPr>
        <w:t xml:space="preserve"> (главные администраторы источников) представляют</w:t>
      </w:r>
      <w:r w:rsidR="0027156A" w:rsidRPr="002277FA">
        <w:rPr>
          <w:sz w:val="24"/>
          <w:szCs w:val="24"/>
        </w:rPr>
        <w:t xml:space="preserve"> в</w:t>
      </w:r>
      <w:r w:rsidR="00E646CA" w:rsidRPr="002277FA">
        <w:rPr>
          <w:sz w:val="24"/>
          <w:szCs w:val="24"/>
        </w:rPr>
        <w:t xml:space="preserve"> </w:t>
      </w:r>
      <w:r w:rsidR="000A2EF0" w:rsidRPr="002277FA">
        <w:rPr>
          <w:spacing w:val="0"/>
          <w:sz w:val="24"/>
          <w:szCs w:val="24"/>
        </w:rPr>
        <w:t>администрацию</w:t>
      </w:r>
      <w:r w:rsidR="00E646CA" w:rsidRPr="002277FA">
        <w:rPr>
          <w:spacing w:val="0"/>
          <w:sz w:val="24"/>
          <w:szCs w:val="24"/>
        </w:rPr>
        <w:t xml:space="preserve"> </w:t>
      </w:r>
      <w:r w:rsidRPr="002277FA">
        <w:rPr>
          <w:sz w:val="24"/>
          <w:szCs w:val="24"/>
        </w:rPr>
        <w:t>сопроводительн</w:t>
      </w:r>
      <w:r w:rsidR="0027156A" w:rsidRPr="002277FA">
        <w:rPr>
          <w:sz w:val="24"/>
          <w:szCs w:val="24"/>
        </w:rPr>
        <w:t>ые</w:t>
      </w:r>
      <w:r w:rsidRPr="002277FA">
        <w:rPr>
          <w:sz w:val="24"/>
          <w:szCs w:val="24"/>
        </w:rPr>
        <w:t xml:space="preserve"> письма с пояснением вносимых изменений.</w:t>
      </w:r>
    </w:p>
    <w:p w:rsidR="009954A3" w:rsidRPr="002277FA" w:rsidRDefault="009954A3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При внесении изменений в </w:t>
      </w:r>
      <w:r w:rsidR="00017177" w:rsidRPr="002277FA">
        <w:rPr>
          <w:sz w:val="24"/>
          <w:szCs w:val="24"/>
        </w:rPr>
        <w:t>решение</w:t>
      </w:r>
      <w:r w:rsidRPr="002277FA">
        <w:rPr>
          <w:sz w:val="24"/>
          <w:szCs w:val="24"/>
        </w:rPr>
        <w:t xml:space="preserve"> о бюджете </w:t>
      </w:r>
      <w:r w:rsidR="00017177" w:rsidRPr="002277FA">
        <w:rPr>
          <w:sz w:val="24"/>
          <w:szCs w:val="24"/>
        </w:rPr>
        <w:t>глав</w:t>
      </w:r>
      <w:r w:rsidR="000A2EF0" w:rsidRPr="002277FA">
        <w:rPr>
          <w:sz w:val="24"/>
          <w:szCs w:val="24"/>
        </w:rPr>
        <w:t>а поселения</w:t>
      </w:r>
      <w:r w:rsidRPr="002277FA">
        <w:rPr>
          <w:sz w:val="24"/>
          <w:szCs w:val="24"/>
        </w:rPr>
        <w:t xml:space="preserve"> утверждает соответствующие изменения в сводную роспись в течение пяти рабочих дней после вступления в силу </w:t>
      </w:r>
      <w:r w:rsidR="00017177" w:rsidRPr="002277FA">
        <w:rPr>
          <w:sz w:val="24"/>
          <w:szCs w:val="24"/>
        </w:rPr>
        <w:t>решения</w:t>
      </w:r>
      <w:r w:rsidRPr="002277FA">
        <w:rPr>
          <w:sz w:val="24"/>
          <w:szCs w:val="24"/>
        </w:rPr>
        <w:t xml:space="preserve"> о внесении изменений в </w:t>
      </w:r>
      <w:r w:rsidR="00017177" w:rsidRPr="002277FA">
        <w:rPr>
          <w:sz w:val="24"/>
          <w:szCs w:val="24"/>
        </w:rPr>
        <w:t>решение</w:t>
      </w:r>
      <w:r w:rsidRPr="002277FA">
        <w:rPr>
          <w:sz w:val="24"/>
          <w:szCs w:val="24"/>
        </w:rPr>
        <w:t xml:space="preserve"> о бюджете. Одновременно утверждаются изменения лимитов бюджетных обязательств.</w:t>
      </w:r>
    </w:p>
    <w:p w:rsidR="009954A3" w:rsidRPr="002277FA" w:rsidRDefault="009954A3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Изменение показателей сводной росписи без внесения изменений в </w:t>
      </w:r>
      <w:r w:rsidR="00304F3B" w:rsidRPr="002277FA">
        <w:rPr>
          <w:sz w:val="24"/>
          <w:szCs w:val="24"/>
        </w:rPr>
        <w:t>решение</w:t>
      </w:r>
      <w:r w:rsidR="00E646CA" w:rsidRPr="002277FA">
        <w:rPr>
          <w:sz w:val="24"/>
          <w:szCs w:val="24"/>
        </w:rPr>
        <w:t xml:space="preserve"> </w:t>
      </w:r>
      <w:r w:rsidR="00304F3B" w:rsidRPr="002277FA">
        <w:rPr>
          <w:sz w:val="24"/>
          <w:szCs w:val="24"/>
        </w:rPr>
        <w:t xml:space="preserve">о </w:t>
      </w:r>
      <w:r w:rsidRPr="002277FA">
        <w:rPr>
          <w:sz w:val="24"/>
          <w:szCs w:val="24"/>
        </w:rPr>
        <w:lastRenderedPageBreak/>
        <w:t xml:space="preserve">бюджете осуществляется по решению </w:t>
      </w:r>
      <w:r w:rsidR="00304F3B" w:rsidRPr="002277FA">
        <w:rPr>
          <w:sz w:val="24"/>
          <w:szCs w:val="24"/>
        </w:rPr>
        <w:t xml:space="preserve">главы </w:t>
      </w:r>
      <w:r w:rsidR="000A2EF0" w:rsidRPr="002277FA">
        <w:rPr>
          <w:sz w:val="24"/>
          <w:szCs w:val="24"/>
        </w:rPr>
        <w:t>поселения</w:t>
      </w:r>
      <w:r w:rsidRPr="002277FA">
        <w:rPr>
          <w:sz w:val="24"/>
          <w:szCs w:val="24"/>
        </w:rPr>
        <w:t>.</w:t>
      </w:r>
    </w:p>
    <w:p w:rsidR="009954A3" w:rsidRPr="002277FA" w:rsidRDefault="009954A3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Изменение показателей сводной росписи осуществляется на основании предложений, представленных главным распорядител</w:t>
      </w:r>
      <w:r w:rsidR="000A2EF0" w:rsidRPr="002277FA">
        <w:rPr>
          <w:sz w:val="24"/>
          <w:szCs w:val="24"/>
        </w:rPr>
        <w:t>ем</w:t>
      </w:r>
      <w:r w:rsidRPr="002277FA">
        <w:rPr>
          <w:sz w:val="24"/>
          <w:szCs w:val="24"/>
        </w:rPr>
        <w:t xml:space="preserve"> (главными администраторами источников) в виде сопроводительного письма с пояснением вносимых изменений:</w:t>
      </w:r>
    </w:p>
    <w:p w:rsidR="009954A3" w:rsidRPr="002277FA" w:rsidRDefault="009954A3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- при изменении бюджетных ассигнований по расходам бюджета и (или) лимитов бюджетных обязательств - справка по форме согласно приложению </w:t>
      </w:r>
      <w:r w:rsidR="001F4694" w:rsidRPr="002277FA">
        <w:rPr>
          <w:sz w:val="24"/>
          <w:szCs w:val="24"/>
        </w:rPr>
        <w:t>3 к настоящему Порядку.</w:t>
      </w:r>
    </w:p>
    <w:p w:rsidR="009954A3" w:rsidRPr="002277FA" w:rsidRDefault="009954A3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По уменьшаемым бюджетным ассигнованиям главн</w:t>
      </w:r>
      <w:r w:rsidR="000A2EF0" w:rsidRPr="002277FA">
        <w:rPr>
          <w:sz w:val="24"/>
          <w:szCs w:val="24"/>
        </w:rPr>
        <w:t>ый</w:t>
      </w:r>
      <w:r w:rsidRPr="002277FA">
        <w:rPr>
          <w:sz w:val="24"/>
          <w:szCs w:val="24"/>
        </w:rPr>
        <w:t xml:space="preserve"> распорядител</w:t>
      </w:r>
      <w:r w:rsidR="000A2EF0" w:rsidRPr="002277FA">
        <w:rPr>
          <w:sz w:val="24"/>
          <w:szCs w:val="24"/>
        </w:rPr>
        <w:t>ь</w:t>
      </w:r>
      <w:r w:rsidR="00E646CA" w:rsidRPr="002277FA">
        <w:rPr>
          <w:sz w:val="24"/>
          <w:szCs w:val="24"/>
        </w:rPr>
        <w:t xml:space="preserve"> </w:t>
      </w:r>
      <w:r w:rsidR="000A2EF0" w:rsidRPr="002277FA">
        <w:rPr>
          <w:sz w:val="24"/>
          <w:szCs w:val="24"/>
        </w:rPr>
        <w:t>прилагает</w:t>
      </w:r>
      <w:r w:rsidRPr="002277FA">
        <w:rPr>
          <w:sz w:val="24"/>
          <w:szCs w:val="24"/>
        </w:rPr>
        <w:t xml:space="preserve"> письменное обязательство о недопущении образования кредиторской задолженности.</w:t>
      </w:r>
    </w:p>
    <w:p w:rsidR="009954A3" w:rsidRPr="002277FA" w:rsidRDefault="009954A3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Уменьшение бюджетных ассигнований, предусмотренных на исполнение публичных нормативных обязательств и обслуживание </w:t>
      </w:r>
      <w:r w:rsidR="00304F3B" w:rsidRPr="002277FA">
        <w:rPr>
          <w:sz w:val="24"/>
          <w:szCs w:val="24"/>
        </w:rPr>
        <w:t>муниципального</w:t>
      </w:r>
      <w:r w:rsidRPr="002277FA">
        <w:rPr>
          <w:sz w:val="24"/>
          <w:szCs w:val="24"/>
        </w:rPr>
        <w:t xml:space="preserve"> долга, для увеличения иных бюджетных ассигнований без внесения изменений в </w:t>
      </w:r>
      <w:r w:rsidR="00AD4A3F" w:rsidRPr="002277FA">
        <w:rPr>
          <w:sz w:val="24"/>
          <w:szCs w:val="24"/>
        </w:rPr>
        <w:t>решение</w:t>
      </w:r>
      <w:r w:rsidRPr="002277FA">
        <w:rPr>
          <w:sz w:val="24"/>
          <w:szCs w:val="24"/>
        </w:rPr>
        <w:t xml:space="preserve"> не допускается.</w:t>
      </w:r>
    </w:p>
    <w:p w:rsidR="009954A3" w:rsidRPr="002277FA" w:rsidRDefault="009954A3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Оформление предложений по внесению изменений в сводную роспись по расходам и лимиты бюджетных обязательств осуществляется с присвоением следующих кодов изменений:</w:t>
      </w:r>
    </w:p>
    <w:p w:rsidR="009954A3" w:rsidRPr="002277FA" w:rsidRDefault="009954A3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001</w:t>
      </w:r>
      <w:r w:rsidR="00143AC7" w:rsidRPr="002277FA">
        <w:rPr>
          <w:sz w:val="24"/>
          <w:szCs w:val="24"/>
        </w:rPr>
        <w:t xml:space="preserve"> </w:t>
      </w:r>
      <w:r w:rsidRPr="002277FA">
        <w:rPr>
          <w:sz w:val="24"/>
          <w:szCs w:val="24"/>
        </w:rPr>
        <w:t xml:space="preserve">- изменения, вносимые в связи с принятием </w:t>
      </w:r>
      <w:r w:rsidR="002162F9" w:rsidRPr="002277FA">
        <w:rPr>
          <w:sz w:val="24"/>
          <w:szCs w:val="24"/>
        </w:rPr>
        <w:t>решения</w:t>
      </w:r>
      <w:r w:rsidRPr="002277FA">
        <w:rPr>
          <w:sz w:val="24"/>
          <w:szCs w:val="24"/>
        </w:rPr>
        <w:t xml:space="preserve"> о внесении изменений в </w:t>
      </w:r>
      <w:r w:rsidR="002162F9" w:rsidRPr="002277FA">
        <w:rPr>
          <w:sz w:val="24"/>
          <w:szCs w:val="24"/>
        </w:rPr>
        <w:t>решение</w:t>
      </w:r>
      <w:r w:rsidR="00E45780" w:rsidRPr="002277FA">
        <w:rPr>
          <w:sz w:val="24"/>
          <w:szCs w:val="24"/>
        </w:rPr>
        <w:t xml:space="preserve"> о бюджете;</w:t>
      </w:r>
    </w:p>
    <w:p w:rsidR="009954A3" w:rsidRPr="002277FA" w:rsidRDefault="002162F9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002</w:t>
      </w:r>
      <w:r w:rsidR="009954A3" w:rsidRPr="002277FA">
        <w:rPr>
          <w:sz w:val="24"/>
          <w:szCs w:val="24"/>
        </w:rPr>
        <w:t xml:space="preserve"> - </w:t>
      </w:r>
      <w:r w:rsidR="000D4361" w:rsidRPr="002277FA">
        <w:rPr>
          <w:sz w:val="24"/>
          <w:szCs w:val="24"/>
        </w:rPr>
        <w:t>изменения, вносимые в случае использования (перераспределения) средств резервных фондов;</w:t>
      </w:r>
    </w:p>
    <w:p w:rsidR="009954A3" w:rsidRPr="002277FA" w:rsidRDefault="002162F9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003</w:t>
      </w:r>
      <w:r w:rsidR="009954A3" w:rsidRPr="002277FA">
        <w:rPr>
          <w:sz w:val="24"/>
          <w:szCs w:val="24"/>
        </w:rPr>
        <w:t xml:space="preserve"> - </w:t>
      </w:r>
      <w:r w:rsidR="000D4361" w:rsidRPr="002277FA">
        <w:rPr>
          <w:sz w:val="24"/>
          <w:szCs w:val="24"/>
        </w:rPr>
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9954A3" w:rsidRPr="002277FA" w:rsidRDefault="002162F9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004</w:t>
      </w:r>
      <w:r w:rsidR="009954A3" w:rsidRPr="002277FA">
        <w:rPr>
          <w:sz w:val="24"/>
          <w:szCs w:val="24"/>
        </w:rPr>
        <w:t xml:space="preserve"> - </w:t>
      </w:r>
      <w:r w:rsidR="000D4361" w:rsidRPr="002277FA">
        <w:rPr>
          <w:sz w:val="24"/>
          <w:szCs w:val="24"/>
        </w:rPr>
        <w:t>изменения, вносимые в случае перераспределения бюджетных ассигнований и лимитов бюджетных обязательств между кодами подгрупп видов расходов</w:t>
      </w:r>
      <w:r w:rsidR="00B561CE" w:rsidRPr="002277FA">
        <w:rPr>
          <w:sz w:val="24"/>
          <w:szCs w:val="24"/>
        </w:rPr>
        <w:t xml:space="preserve">, дополнительных кодов </w:t>
      </w:r>
      <w:r w:rsidR="000D4361" w:rsidRPr="002277FA">
        <w:rPr>
          <w:sz w:val="24"/>
          <w:szCs w:val="24"/>
        </w:rPr>
        <w:t xml:space="preserve">классификации расходов бюджетов; </w:t>
      </w:r>
    </w:p>
    <w:p w:rsidR="009954A3" w:rsidRPr="002277FA" w:rsidRDefault="007A49F5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005</w:t>
      </w:r>
      <w:r w:rsidR="00143AC7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 xml:space="preserve">- </w:t>
      </w:r>
      <w:r w:rsidR="000D4361" w:rsidRPr="002277FA">
        <w:rPr>
          <w:sz w:val="24"/>
          <w:szCs w:val="24"/>
        </w:rPr>
        <w:t>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954A3" w:rsidRPr="002277FA" w:rsidRDefault="007A49F5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00</w:t>
      </w:r>
      <w:r w:rsidR="001D3677" w:rsidRPr="002277FA">
        <w:rPr>
          <w:sz w:val="24"/>
          <w:szCs w:val="24"/>
        </w:rPr>
        <w:t>6</w:t>
      </w:r>
      <w:r w:rsidR="00143AC7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>- изменения, вносимые в случае использования (перераспределения)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9954A3" w:rsidRPr="002277FA" w:rsidRDefault="007A49F5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00</w:t>
      </w:r>
      <w:r w:rsidR="001D3677" w:rsidRPr="002277FA">
        <w:rPr>
          <w:sz w:val="24"/>
          <w:szCs w:val="24"/>
        </w:rPr>
        <w:t>7</w:t>
      </w:r>
      <w:r w:rsidR="00143AC7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 xml:space="preserve">- </w:t>
      </w:r>
      <w:r w:rsidR="000D4361" w:rsidRPr="002277FA">
        <w:rPr>
          <w:sz w:val="24"/>
          <w:szCs w:val="24"/>
        </w:rPr>
        <w:t>изменения, вносимые в случае изменения функций и полномочий главн</w:t>
      </w:r>
      <w:r w:rsidR="000A2EF0" w:rsidRPr="002277FA">
        <w:rPr>
          <w:sz w:val="24"/>
          <w:szCs w:val="24"/>
        </w:rPr>
        <w:t>ого</w:t>
      </w:r>
      <w:r w:rsidR="000D4361" w:rsidRPr="002277FA">
        <w:rPr>
          <w:sz w:val="24"/>
          <w:szCs w:val="24"/>
        </w:rPr>
        <w:t xml:space="preserve"> распорядител</w:t>
      </w:r>
      <w:r w:rsidR="000A2EF0" w:rsidRPr="002277FA">
        <w:rPr>
          <w:sz w:val="24"/>
          <w:szCs w:val="24"/>
        </w:rPr>
        <w:t>я</w:t>
      </w:r>
      <w:r w:rsidR="000D4361" w:rsidRPr="002277FA">
        <w:rPr>
          <w:sz w:val="24"/>
          <w:szCs w:val="24"/>
        </w:rPr>
        <w:t xml:space="preserve"> (распорядителей), получателей бюджетных средств, а также в связи с передачей государственного (муниципального) имущества;</w:t>
      </w:r>
    </w:p>
    <w:p w:rsidR="009954A3" w:rsidRPr="002277FA" w:rsidRDefault="007A49F5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00</w:t>
      </w:r>
      <w:r w:rsidR="001D3677" w:rsidRPr="002277FA">
        <w:rPr>
          <w:sz w:val="24"/>
          <w:szCs w:val="24"/>
        </w:rPr>
        <w:t>8</w:t>
      </w:r>
      <w:r w:rsidR="00143AC7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 xml:space="preserve">- 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</w:t>
      </w:r>
      <w:r w:rsidRPr="002277FA">
        <w:rPr>
          <w:sz w:val="24"/>
          <w:szCs w:val="24"/>
        </w:rPr>
        <w:t>решением</w:t>
      </w:r>
      <w:r w:rsidR="009954A3" w:rsidRPr="002277FA">
        <w:rPr>
          <w:sz w:val="24"/>
          <w:szCs w:val="24"/>
        </w:rPr>
        <w:t xml:space="preserve"> о бюджете общего объема бюджетных ассигнований главному распорядителю бюджетных средств на оказание </w:t>
      </w:r>
      <w:r w:rsidRPr="002277FA">
        <w:rPr>
          <w:sz w:val="24"/>
          <w:szCs w:val="24"/>
        </w:rPr>
        <w:t>муниципальных</w:t>
      </w:r>
      <w:r w:rsidR="009954A3" w:rsidRPr="002277FA">
        <w:rPr>
          <w:sz w:val="24"/>
          <w:szCs w:val="24"/>
        </w:rPr>
        <w:t xml:space="preserve"> услуг на соответствующий финансовый год;</w:t>
      </w:r>
    </w:p>
    <w:p w:rsidR="009954A3" w:rsidRPr="002277FA" w:rsidRDefault="007A49F5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0</w:t>
      </w:r>
      <w:r w:rsidR="001D3677" w:rsidRPr="002277FA">
        <w:rPr>
          <w:sz w:val="24"/>
          <w:szCs w:val="24"/>
        </w:rPr>
        <w:t>09</w:t>
      </w:r>
      <w:r w:rsidR="00143AC7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 xml:space="preserve">- изменения, вносимые в случае изменения типа </w:t>
      </w:r>
      <w:r w:rsidRPr="002277FA">
        <w:rPr>
          <w:sz w:val="24"/>
          <w:szCs w:val="24"/>
        </w:rPr>
        <w:t>муниципальных</w:t>
      </w:r>
      <w:r w:rsidR="009954A3" w:rsidRPr="002277FA">
        <w:rPr>
          <w:sz w:val="24"/>
          <w:szCs w:val="24"/>
        </w:rPr>
        <w:t xml:space="preserve"> учреждений и организационно-правовой формы </w:t>
      </w:r>
      <w:r w:rsidRPr="002277FA">
        <w:rPr>
          <w:sz w:val="24"/>
          <w:szCs w:val="24"/>
        </w:rPr>
        <w:t>муниципальных</w:t>
      </w:r>
      <w:r w:rsidR="009954A3" w:rsidRPr="002277FA">
        <w:rPr>
          <w:sz w:val="24"/>
          <w:szCs w:val="24"/>
        </w:rPr>
        <w:t xml:space="preserve"> унитарных предприятий;</w:t>
      </w:r>
    </w:p>
    <w:p w:rsidR="009954A3" w:rsidRPr="002277FA" w:rsidRDefault="007A49F5" w:rsidP="002277FA">
      <w:pPr>
        <w:pStyle w:val="10"/>
        <w:shd w:val="clear" w:color="auto" w:fill="auto"/>
        <w:tabs>
          <w:tab w:val="left" w:pos="4700"/>
        </w:tabs>
        <w:spacing w:before="0" w:after="0" w:line="240" w:lineRule="auto"/>
        <w:ind w:firstLine="709"/>
        <w:rPr>
          <w:sz w:val="24"/>
          <w:szCs w:val="24"/>
        </w:rPr>
      </w:pPr>
      <w:r w:rsidRPr="002277FA">
        <w:rPr>
          <w:sz w:val="24"/>
          <w:szCs w:val="24"/>
        </w:rPr>
        <w:t>0</w:t>
      </w:r>
      <w:r w:rsidR="001D3677" w:rsidRPr="002277FA">
        <w:rPr>
          <w:sz w:val="24"/>
          <w:szCs w:val="24"/>
        </w:rPr>
        <w:t>10</w:t>
      </w:r>
      <w:r w:rsidR="009954A3" w:rsidRPr="002277FA">
        <w:rPr>
          <w:sz w:val="24"/>
          <w:szCs w:val="24"/>
        </w:rPr>
        <w:t xml:space="preserve"> - изменения, вносимые</w:t>
      </w:r>
      <w:r w:rsidR="002515DD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>в случае увеличения бюджетных</w:t>
      </w:r>
      <w:r w:rsidR="009F48CB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 xml:space="preserve">ассигнований </w:t>
      </w:r>
      <w:r w:rsidR="009954A3" w:rsidRPr="002277FA">
        <w:rPr>
          <w:sz w:val="24"/>
          <w:szCs w:val="24"/>
        </w:rPr>
        <w:lastRenderedPageBreak/>
        <w:t>текущего финансов</w:t>
      </w:r>
      <w:r w:rsidRPr="002277FA">
        <w:rPr>
          <w:sz w:val="24"/>
          <w:szCs w:val="24"/>
        </w:rPr>
        <w:t>ого года на оплату заключенных муниципальных</w:t>
      </w:r>
      <w:r w:rsidR="009954A3" w:rsidRPr="002277FA">
        <w:rPr>
          <w:sz w:val="24"/>
          <w:szCs w:val="24"/>
        </w:rPr>
        <w:t xml:space="preserve"> контрактов на поставку товаров, выполнение работ, оказание услуг,</w:t>
      </w:r>
      <w:r w:rsidR="002515DD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>подлежавших в</w:t>
      </w:r>
      <w:r w:rsidR="002515DD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>со</w:t>
      </w:r>
      <w:r w:rsidR="00535031" w:rsidRPr="002277FA">
        <w:rPr>
          <w:sz w:val="24"/>
          <w:szCs w:val="24"/>
        </w:rPr>
        <w:t>ответствии</w:t>
      </w:r>
      <w:r w:rsidR="009954A3" w:rsidRPr="002277FA">
        <w:rPr>
          <w:sz w:val="24"/>
          <w:szCs w:val="24"/>
        </w:rPr>
        <w:t xml:space="preserve"> условиями этих</w:t>
      </w:r>
      <w:r w:rsidRPr="002277FA">
        <w:rPr>
          <w:sz w:val="24"/>
          <w:szCs w:val="24"/>
        </w:rPr>
        <w:t xml:space="preserve"> муниципальных</w:t>
      </w:r>
      <w:r w:rsidR="009954A3" w:rsidRPr="002277FA">
        <w:rPr>
          <w:sz w:val="24"/>
          <w:szCs w:val="24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</w:t>
      </w:r>
      <w:r w:rsidRPr="002277FA">
        <w:rPr>
          <w:sz w:val="24"/>
          <w:szCs w:val="24"/>
        </w:rPr>
        <w:t xml:space="preserve">муниципальных </w:t>
      </w:r>
      <w:r w:rsidR="009954A3" w:rsidRPr="002277FA">
        <w:rPr>
          <w:sz w:val="24"/>
          <w:szCs w:val="24"/>
        </w:rPr>
        <w:t>контрактов в</w:t>
      </w:r>
      <w:r w:rsidR="009F48CB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>соответствии</w:t>
      </w:r>
      <w:r w:rsidR="00143AC7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>с</w:t>
      </w:r>
      <w:r w:rsidR="009F48CB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>требованиями,</w:t>
      </w:r>
      <w:r w:rsidR="009F48CB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>установленными Бюджетным Кодексом Российской Федерации;</w:t>
      </w:r>
    </w:p>
    <w:p w:rsidR="009954A3" w:rsidRPr="002277FA" w:rsidRDefault="007A49F5" w:rsidP="002277FA">
      <w:pPr>
        <w:pStyle w:val="10"/>
        <w:shd w:val="clear" w:color="auto" w:fill="auto"/>
        <w:tabs>
          <w:tab w:val="right" w:pos="4500"/>
          <w:tab w:val="left" w:pos="4703"/>
          <w:tab w:val="right" w:pos="9106"/>
        </w:tabs>
        <w:spacing w:before="0" w:after="0" w:line="240" w:lineRule="auto"/>
        <w:ind w:right="-1" w:firstLine="709"/>
        <w:rPr>
          <w:sz w:val="24"/>
          <w:szCs w:val="24"/>
        </w:rPr>
      </w:pPr>
      <w:r w:rsidRPr="002277FA">
        <w:rPr>
          <w:sz w:val="24"/>
          <w:szCs w:val="24"/>
        </w:rPr>
        <w:tab/>
        <w:t>01</w:t>
      </w:r>
      <w:r w:rsidR="001D3677" w:rsidRPr="002277FA">
        <w:rPr>
          <w:sz w:val="24"/>
          <w:szCs w:val="24"/>
        </w:rPr>
        <w:t>1</w:t>
      </w:r>
      <w:r w:rsidR="009954A3" w:rsidRPr="002277FA">
        <w:rPr>
          <w:sz w:val="24"/>
          <w:szCs w:val="24"/>
        </w:rPr>
        <w:t xml:space="preserve"> -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</w:t>
      </w:r>
      <w:r w:rsidR="009954A3" w:rsidRPr="002277FA">
        <w:rPr>
          <w:sz w:val="24"/>
          <w:szCs w:val="24"/>
        </w:rPr>
        <w:tab/>
        <w:t>(муниципальной)собственности(за исключением</w:t>
      </w:r>
      <w:r w:rsidR="009F48CB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>бюджетных ассигнований дорожных фондов) при изменении способа финансового обеспечения реализации капитальных вложений в указанный</w:t>
      </w:r>
      <w:r w:rsidR="009F48CB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 xml:space="preserve">объект государственной (муниципальной) собственности после внесения изменений в решения, указанные в пункте 2 статьи 78.2 и пункте 2 статьи 79 Бюджетного Кодекса Российской Федерации, </w:t>
      </w:r>
      <w:r w:rsidRPr="002277FA">
        <w:rPr>
          <w:sz w:val="24"/>
          <w:szCs w:val="24"/>
        </w:rPr>
        <w:t>муниципальные</w:t>
      </w:r>
      <w:r w:rsidR="009954A3" w:rsidRPr="002277FA">
        <w:rPr>
          <w:sz w:val="24"/>
          <w:szCs w:val="24"/>
        </w:rPr>
        <w:t xml:space="preserve"> контракты или соглашения о предоставлении субсидий на осуществление капитальных вложений;</w:t>
      </w:r>
    </w:p>
    <w:p w:rsidR="009954A3" w:rsidRPr="002277FA" w:rsidRDefault="007A49F5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01</w:t>
      </w:r>
      <w:r w:rsidR="001D3677" w:rsidRPr="002277FA">
        <w:rPr>
          <w:sz w:val="24"/>
          <w:szCs w:val="24"/>
        </w:rPr>
        <w:t>2</w:t>
      </w:r>
      <w:r w:rsidR="00143AC7" w:rsidRPr="002277FA">
        <w:rPr>
          <w:sz w:val="24"/>
          <w:szCs w:val="24"/>
        </w:rPr>
        <w:t xml:space="preserve"> </w:t>
      </w:r>
      <w:r w:rsidR="009954A3" w:rsidRPr="002277FA">
        <w:rPr>
          <w:sz w:val="24"/>
          <w:szCs w:val="24"/>
        </w:rPr>
        <w:t xml:space="preserve">- </w:t>
      </w:r>
      <w:r w:rsidR="000D4361" w:rsidRPr="002277FA">
        <w:rPr>
          <w:sz w:val="24"/>
          <w:szCs w:val="24"/>
        </w:rPr>
        <w:t>изменения, вносимые 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9954A3" w:rsidRPr="002277FA" w:rsidRDefault="00143AC7" w:rsidP="002277FA">
      <w:pPr>
        <w:pStyle w:val="10"/>
        <w:shd w:val="clear" w:color="auto" w:fill="auto"/>
        <w:tabs>
          <w:tab w:val="left" w:pos="1187"/>
        </w:tabs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10. </w:t>
      </w:r>
      <w:r w:rsidR="007428DC" w:rsidRPr="002277FA">
        <w:rPr>
          <w:sz w:val="24"/>
          <w:szCs w:val="24"/>
        </w:rPr>
        <w:t>Администрация</w:t>
      </w:r>
      <w:r w:rsidR="009954A3" w:rsidRPr="002277FA">
        <w:rPr>
          <w:sz w:val="24"/>
          <w:szCs w:val="24"/>
        </w:rPr>
        <w:t xml:space="preserve">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(или)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9954A3" w:rsidRPr="002277FA" w:rsidRDefault="009954A3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В случае соответствия требованиям предлагаемые изменения сводной росписи и (или) лимитов бюджетных обязательств утверждаются </w:t>
      </w:r>
      <w:r w:rsidR="00583622" w:rsidRPr="002277FA">
        <w:rPr>
          <w:sz w:val="24"/>
          <w:szCs w:val="24"/>
        </w:rPr>
        <w:t>глав</w:t>
      </w:r>
      <w:r w:rsidR="009F48CB" w:rsidRPr="002277FA">
        <w:rPr>
          <w:sz w:val="24"/>
          <w:szCs w:val="24"/>
        </w:rPr>
        <w:t>ой</w:t>
      </w:r>
      <w:r w:rsidR="007428DC" w:rsidRPr="002277FA">
        <w:rPr>
          <w:sz w:val="24"/>
          <w:szCs w:val="24"/>
        </w:rPr>
        <w:t xml:space="preserve"> поселения</w:t>
      </w:r>
      <w:r w:rsidRPr="002277FA">
        <w:rPr>
          <w:sz w:val="24"/>
          <w:szCs w:val="24"/>
        </w:rPr>
        <w:t>.</w:t>
      </w:r>
    </w:p>
    <w:p w:rsidR="009954A3" w:rsidRPr="002277FA" w:rsidRDefault="00143AC7" w:rsidP="002277FA">
      <w:pPr>
        <w:pStyle w:val="10"/>
        <w:shd w:val="clear" w:color="auto" w:fill="auto"/>
        <w:tabs>
          <w:tab w:val="left" w:pos="1122"/>
        </w:tabs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11. </w:t>
      </w:r>
      <w:r w:rsidR="007428DC" w:rsidRPr="002277FA">
        <w:rPr>
          <w:sz w:val="24"/>
          <w:szCs w:val="24"/>
        </w:rPr>
        <w:t>Администрация</w:t>
      </w:r>
      <w:r w:rsidR="009954A3" w:rsidRPr="002277FA">
        <w:rPr>
          <w:sz w:val="24"/>
          <w:szCs w:val="24"/>
        </w:rPr>
        <w:t xml:space="preserve">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обязательств, в виде справ</w:t>
      </w:r>
      <w:r w:rsidR="005C0226" w:rsidRPr="002277FA">
        <w:rPr>
          <w:sz w:val="24"/>
          <w:szCs w:val="24"/>
        </w:rPr>
        <w:t>ки.</w:t>
      </w:r>
    </w:p>
    <w:p w:rsidR="009954A3" w:rsidRPr="002277FA" w:rsidRDefault="002B2A38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12</w:t>
      </w:r>
      <w:r w:rsidR="00583622" w:rsidRPr="002277FA">
        <w:rPr>
          <w:sz w:val="24"/>
          <w:szCs w:val="24"/>
        </w:rPr>
        <w:t>.</w:t>
      </w:r>
      <w:r w:rsidR="009954A3" w:rsidRPr="002277FA">
        <w:rPr>
          <w:sz w:val="24"/>
          <w:szCs w:val="24"/>
        </w:rPr>
        <w:t xml:space="preserve"> Внесение изменений в сводную роспись и (или) лимиты бюджетных обязательств осуществляется до 25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4F6173" w:rsidRPr="002277FA" w:rsidRDefault="009954A3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Главны</w:t>
      </w:r>
      <w:r w:rsidR="007428DC" w:rsidRPr="002277FA">
        <w:rPr>
          <w:sz w:val="24"/>
          <w:szCs w:val="24"/>
        </w:rPr>
        <w:t>й</w:t>
      </w:r>
      <w:r w:rsidRPr="002277FA">
        <w:rPr>
          <w:sz w:val="24"/>
          <w:szCs w:val="24"/>
        </w:rPr>
        <w:t xml:space="preserve"> распорядител</w:t>
      </w:r>
      <w:r w:rsidR="007428DC" w:rsidRPr="002277FA">
        <w:rPr>
          <w:sz w:val="24"/>
          <w:szCs w:val="24"/>
        </w:rPr>
        <w:t>ь</w:t>
      </w:r>
      <w:r w:rsidRPr="002277FA">
        <w:rPr>
          <w:sz w:val="24"/>
          <w:szCs w:val="24"/>
        </w:rPr>
        <w:t xml:space="preserve"> (главные администраторы источников) представляют в </w:t>
      </w:r>
      <w:r w:rsidR="007428DC" w:rsidRPr="002277FA">
        <w:rPr>
          <w:sz w:val="24"/>
          <w:szCs w:val="24"/>
        </w:rPr>
        <w:t>администрацию</w:t>
      </w:r>
      <w:r w:rsidRPr="002277FA">
        <w:rPr>
          <w:sz w:val="24"/>
          <w:szCs w:val="24"/>
        </w:rPr>
        <w:t xml:space="preserve">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143AC7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</w:p>
    <w:p w:rsidR="00583622" w:rsidRPr="002277FA" w:rsidRDefault="00143AC7" w:rsidP="002277FA">
      <w:pPr>
        <w:pStyle w:val="30"/>
        <w:shd w:val="clear" w:color="auto" w:fill="auto"/>
        <w:tabs>
          <w:tab w:val="left" w:pos="1290"/>
        </w:tabs>
        <w:spacing w:before="0" w:line="240" w:lineRule="auto"/>
        <w:ind w:right="-1" w:firstLine="0"/>
        <w:jc w:val="both"/>
        <w:rPr>
          <w:b w:val="0"/>
          <w:sz w:val="24"/>
          <w:szCs w:val="24"/>
        </w:rPr>
      </w:pPr>
      <w:bookmarkStart w:id="4" w:name="bookmark6"/>
      <w:r w:rsidRPr="002277FA">
        <w:rPr>
          <w:b w:val="0"/>
          <w:sz w:val="24"/>
          <w:szCs w:val="24"/>
          <w:lang w:val="en-US"/>
        </w:rPr>
        <w:t>V</w:t>
      </w:r>
      <w:r w:rsidRPr="002277FA">
        <w:rPr>
          <w:b w:val="0"/>
          <w:sz w:val="24"/>
          <w:szCs w:val="24"/>
        </w:rPr>
        <w:t xml:space="preserve">. </w:t>
      </w:r>
      <w:r w:rsidR="00583622" w:rsidRPr="002277FA">
        <w:rPr>
          <w:b w:val="0"/>
          <w:sz w:val="24"/>
          <w:szCs w:val="24"/>
        </w:rPr>
        <w:t>Порядок составления и утверждения бюджетной росписи, утверждение лимитов бюджетных обязательств</w:t>
      </w:r>
      <w:bookmarkEnd w:id="4"/>
    </w:p>
    <w:p w:rsidR="00143AC7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</w:p>
    <w:p w:rsidR="00583622" w:rsidRPr="002277FA" w:rsidRDefault="002B2A38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13.</w:t>
      </w:r>
      <w:r w:rsidR="00583622" w:rsidRPr="002277FA">
        <w:rPr>
          <w:sz w:val="24"/>
          <w:szCs w:val="24"/>
        </w:rPr>
        <w:t xml:space="preserve"> Бюджетная роспись главн</w:t>
      </w:r>
      <w:r w:rsidR="00262D84" w:rsidRPr="002277FA">
        <w:rPr>
          <w:sz w:val="24"/>
          <w:szCs w:val="24"/>
        </w:rPr>
        <w:t>ого</w:t>
      </w:r>
      <w:r w:rsidR="00583622" w:rsidRPr="002277FA">
        <w:rPr>
          <w:sz w:val="24"/>
          <w:szCs w:val="24"/>
        </w:rPr>
        <w:t xml:space="preserve"> распорядител</w:t>
      </w:r>
      <w:r w:rsidR="00262D84" w:rsidRPr="002277FA">
        <w:rPr>
          <w:sz w:val="24"/>
          <w:szCs w:val="24"/>
        </w:rPr>
        <w:t>я</w:t>
      </w:r>
      <w:r w:rsidR="00583622" w:rsidRPr="002277FA">
        <w:rPr>
          <w:sz w:val="24"/>
          <w:szCs w:val="24"/>
        </w:rPr>
        <w:t xml:space="preserve"> (главных администраторов) включает:</w:t>
      </w:r>
    </w:p>
    <w:p w:rsidR="00583622" w:rsidRPr="002277FA" w:rsidRDefault="00583622" w:rsidP="002277FA">
      <w:pPr>
        <w:pStyle w:val="10"/>
        <w:shd w:val="clear" w:color="auto" w:fill="auto"/>
        <w:spacing w:before="0" w:after="0" w:line="240" w:lineRule="auto"/>
        <w:ind w:left="20"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</w:t>
      </w:r>
      <w:r w:rsidR="00A76825" w:rsidRPr="002277FA">
        <w:rPr>
          <w:sz w:val="24"/>
          <w:szCs w:val="24"/>
        </w:rPr>
        <w:t>муниципальных</w:t>
      </w:r>
      <w:r w:rsidRPr="002277FA">
        <w:rPr>
          <w:sz w:val="24"/>
          <w:szCs w:val="24"/>
        </w:rPr>
        <w:t xml:space="preserve"> программ и </w:t>
      </w:r>
      <w:proofErr w:type="spellStart"/>
      <w:r w:rsidRPr="002277FA">
        <w:rPr>
          <w:sz w:val="24"/>
          <w:szCs w:val="24"/>
        </w:rPr>
        <w:t>непрограммных</w:t>
      </w:r>
      <w:proofErr w:type="spellEnd"/>
      <w:r w:rsidRPr="002277FA">
        <w:rPr>
          <w:sz w:val="24"/>
          <w:szCs w:val="24"/>
        </w:rPr>
        <w:t xml:space="preserve">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</w:t>
      </w:r>
      <w:r w:rsidR="00A76825" w:rsidRPr="002277FA">
        <w:rPr>
          <w:sz w:val="24"/>
          <w:szCs w:val="24"/>
        </w:rPr>
        <w:t xml:space="preserve">и иных </w:t>
      </w:r>
      <w:r w:rsidR="00A76825" w:rsidRPr="002277FA">
        <w:rPr>
          <w:sz w:val="24"/>
          <w:szCs w:val="24"/>
        </w:rPr>
        <w:lastRenderedPageBreak/>
        <w:t>межбюджетных трансфертов</w:t>
      </w:r>
      <w:r w:rsidR="004F6173" w:rsidRPr="002277FA">
        <w:rPr>
          <w:sz w:val="24"/>
          <w:szCs w:val="24"/>
        </w:rPr>
        <w:t>,</w:t>
      </w:r>
      <w:r w:rsidR="009F48CB" w:rsidRPr="002277FA">
        <w:rPr>
          <w:sz w:val="24"/>
          <w:szCs w:val="24"/>
        </w:rPr>
        <w:t xml:space="preserve"> </w:t>
      </w:r>
      <w:r w:rsidR="004F6173" w:rsidRPr="002277FA">
        <w:rPr>
          <w:sz w:val="24"/>
          <w:szCs w:val="24"/>
          <w:lang w:bidi="ru-RU"/>
        </w:rPr>
        <w:t>а также коды учета отдельных расхо</w:t>
      </w:r>
      <w:r w:rsidR="005C0226" w:rsidRPr="002277FA">
        <w:rPr>
          <w:sz w:val="24"/>
          <w:szCs w:val="24"/>
          <w:lang w:bidi="ru-RU"/>
        </w:rPr>
        <w:t>дов бюджета .</w:t>
      </w:r>
    </w:p>
    <w:p w:rsidR="00583622" w:rsidRPr="002277FA" w:rsidRDefault="00583622" w:rsidP="002277FA">
      <w:pPr>
        <w:pStyle w:val="10"/>
        <w:shd w:val="clear" w:color="auto" w:fill="auto"/>
        <w:spacing w:before="0" w:after="0" w:line="240" w:lineRule="auto"/>
        <w:ind w:left="20"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583622" w:rsidRPr="002277FA" w:rsidRDefault="00EF1671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14</w:t>
      </w:r>
      <w:r w:rsidR="002B2A38" w:rsidRPr="002277FA">
        <w:rPr>
          <w:sz w:val="24"/>
          <w:szCs w:val="24"/>
        </w:rPr>
        <w:t xml:space="preserve">. </w:t>
      </w:r>
      <w:r w:rsidR="00583622" w:rsidRPr="002277FA">
        <w:rPr>
          <w:sz w:val="24"/>
          <w:szCs w:val="24"/>
        </w:rPr>
        <w:t>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583622" w:rsidRPr="002277FA" w:rsidRDefault="00EF1671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15. </w:t>
      </w:r>
      <w:r w:rsidR="00583622" w:rsidRPr="002277FA">
        <w:rPr>
          <w:sz w:val="24"/>
          <w:szCs w:val="24"/>
        </w:rPr>
        <w:t>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143AC7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</w:p>
    <w:p w:rsidR="00AA3F02" w:rsidRPr="002277FA" w:rsidRDefault="00143AC7" w:rsidP="002277FA">
      <w:pPr>
        <w:pStyle w:val="30"/>
        <w:shd w:val="clear" w:color="auto" w:fill="auto"/>
        <w:tabs>
          <w:tab w:val="left" w:pos="-2977"/>
        </w:tabs>
        <w:spacing w:before="0" w:line="240" w:lineRule="auto"/>
        <w:ind w:right="40" w:firstLine="0"/>
        <w:jc w:val="both"/>
        <w:rPr>
          <w:b w:val="0"/>
          <w:sz w:val="24"/>
          <w:szCs w:val="24"/>
        </w:rPr>
      </w:pPr>
      <w:bookmarkStart w:id="5" w:name="bookmark7"/>
      <w:r w:rsidRPr="002277FA">
        <w:rPr>
          <w:b w:val="0"/>
          <w:sz w:val="24"/>
          <w:szCs w:val="24"/>
          <w:lang w:val="en-US"/>
        </w:rPr>
        <w:t>VI</w:t>
      </w:r>
      <w:r w:rsidRPr="002277FA">
        <w:rPr>
          <w:b w:val="0"/>
          <w:sz w:val="24"/>
          <w:szCs w:val="24"/>
        </w:rPr>
        <w:t xml:space="preserve">. </w:t>
      </w:r>
      <w:r w:rsidR="00AA3F02" w:rsidRPr="002277FA">
        <w:rPr>
          <w:b w:val="0"/>
          <w:sz w:val="24"/>
          <w:szCs w:val="24"/>
        </w:rPr>
        <w:t>Доведение бюджетной росписи, лимитов бюджетных обязательств до получателей средств бюджета</w:t>
      </w:r>
      <w:bookmarkEnd w:id="5"/>
    </w:p>
    <w:p w:rsidR="00143AC7" w:rsidRPr="002277FA" w:rsidRDefault="00143AC7" w:rsidP="002277FA">
      <w:pPr>
        <w:pStyle w:val="10"/>
        <w:shd w:val="clear" w:color="auto" w:fill="auto"/>
        <w:spacing w:before="0" w:after="0" w:line="240" w:lineRule="auto"/>
        <w:ind w:left="740" w:right="40" w:firstLine="709"/>
        <w:rPr>
          <w:sz w:val="24"/>
          <w:szCs w:val="24"/>
        </w:rPr>
      </w:pPr>
    </w:p>
    <w:p w:rsidR="00AA3F02" w:rsidRPr="002277FA" w:rsidRDefault="005C0226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>16</w:t>
      </w:r>
      <w:r w:rsidR="00AA3F02" w:rsidRPr="002277FA">
        <w:rPr>
          <w:sz w:val="24"/>
          <w:szCs w:val="24"/>
        </w:rPr>
        <w:t xml:space="preserve"> Главны</w:t>
      </w:r>
      <w:r w:rsidR="00B5797B" w:rsidRPr="002277FA">
        <w:rPr>
          <w:sz w:val="24"/>
          <w:szCs w:val="24"/>
        </w:rPr>
        <w:t>й</w:t>
      </w:r>
      <w:r w:rsidR="00AA3F02" w:rsidRPr="002277FA">
        <w:rPr>
          <w:sz w:val="24"/>
          <w:szCs w:val="24"/>
        </w:rPr>
        <w:t xml:space="preserve"> распорядител</w:t>
      </w:r>
      <w:r w:rsidR="00B5797B" w:rsidRPr="002277FA">
        <w:rPr>
          <w:sz w:val="24"/>
          <w:szCs w:val="24"/>
        </w:rPr>
        <w:t>ь</w:t>
      </w:r>
      <w:r w:rsidR="00AA3F02" w:rsidRPr="002277FA">
        <w:rPr>
          <w:sz w:val="24"/>
          <w:szCs w:val="24"/>
        </w:rPr>
        <w:t xml:space="preserve"> довод</w:t>
      </w:r>
      <w:r w:rsidR="00B5797B" w:rsidRPr="002277FA">
        <w:rPr>
          <w:sz w:val="24"/>
          <w:szCs w:val="24"/>
        </w:rPr>
        <w:t>и</w:t>
      </w:r>
      <w:r w:rsidR="00AA3F02" w:rsidRPr="002277FA">
        <w:rPr>
          <w:sz w:val="24"/>
          <w:szCs w:val="24"/>
        </w:rPr>
        <w:t>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</w:t>
      </w:r>
      <w:r w:rsidR="00B5797B" w:rsidRPr="002277FA">
        <w:rPr>
          <w:sz w:val="24"/>
          <w:szCs w:val="24"/>
        </w:rPr>
        <w:t>а</w:t>
      </w:r>
      <w:r w:rsidR="00AA3F02" w:rsidRPr="002277FA">
        <w:rPr>
          <w:sz w:val="24"/>
          <w:szCs w:val="24"/>
        </w:rPr>
        <w:t>.</w:t>
      </w:r>
    </w:p>
    <w:p w:rsidR="00AA3F02" w:rsidRPr="002277FA" w:rsidRDefault="00AA3F02" w:rsidP="002277FA">
      <w:pPr>
        <w:pStyle w:val="10"/>
        <w:shd w:val="clear" w:color="auto" w:fill="auto"/>
        <w:spacing w:before="0" w:after="0" w:line="240" w:lineRule="auto"/>
        <w:ind w:left="1115" w:right="40" w:firstLine="709"/>
        <w:rPr>
          <w:sz w:val="24"/>
          <w:szCs w:val="24"/>
        </w:rPr>
      </w:pPr>
    </w:p>
    <w:p w:rsidR="00AA3F02" w:rsidRPr="002277FA" w:rsidRDefault="00143AC7" w:rsidP="002277FA">
      <w:pPr>
        <w:pStyle w:val="30"/>
        <w:shd w:val="clear" w:color="auto" w:fill="auto"/>
        <w:spacing w:before="0" w:line="240" w:lineRule="auto"/>
        <w:ind w:right="260" w:firstLine="0"/>
        <w:jc w:val="both"/>
        <w:rPr>
          <w:b w:val="0"/>
          <w:sz w:val="24"/>
          <w:szCs w:val="24"/>
        </w:rPr>
      </w:pPr>
      <w:bookmarkStart w:id="6" w:name="bookmark8"/>
      <w:r w:rsidRPr="002277FA">
        <w:rPr>
          <w:b w:val="0"/>
          <w:sz w:val="24"/>
          <w:szCs w:val="24"/>
          <w:lang w:val="en-US"/>
        </w:rPr>
        <w:t>VII</w:t>
      </w:r>
      <w:r w:rsidRPr="002277FA">
        <w:rPr>
          <w:b w:val="0"/>
          <w:sz w:val="24"/>
          <w:szCs w:val="24"/>
        </w:rPr>
        <w:t xml:space="preserve">. </w:t>
      </w:r>
      <w:r w:rsidR="00AA3F02" w:rsidRPr="002277FA">
        <w:rPr>
          <w:b w:val="0"/>
          <w:sz w:val="24"/>
          <w:szCs w:val="24"/>
        </w:rPr>
        <w:t>Ведение бюджетной росписи и изменение лимитов бюджетных</w:t>
      </w:r>
      <w:bookmarkStart w:id="7" w:name="bookmark9"/>
      <w:bookmarkEnd w:id="6"/>
      <w:r w:rsidR="00AA3F02" w:rsidRPr="002277FA">
        <w:rPr>
          <w:b w:val="0"/>
          <w:sz w:val="24"/>
          <w:szCs w:val="24"/>
        </w:rPr>
        <w:t xml:space="preserve"> обязательств</w:t>
      </w:r>
      <w:bookmarkEnd w:id="7"/>
    </w:p>
    <w:p w:rsidR="00143AC7" w:rsidRPr="002277FA" w:rsidRDefault="00143AC7" w:rsidP="002277FA">
      <w:pPr>
        <w:pStyle w:val="1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:rsidR="00AA3F02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17. </w:t>
      </w:r>
      <w:r w:rsidR="00AA3F02" w:rsidRPr="002277FA">
        <w:rPr>
          <w:sz w:val="24"/>
          <w:szCs w:val="24"/>
        </w:rPr>
        <w:t>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AA3F02" w:rsidRPr="002277FA" w:rsidRDefault="00AA3F02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Изменение бюджетной росписи и (или) лимитов бюджетных обязательств осуществляется с присвоением кодов видов изменений, установленных пунктом </w:t>
      </w:r>
      <w:r w:rsidR="009F2166" w:rsidRPr="002277FA">
        <w:rPr>
          <w:sz w:val="24"/>
          <w:szCs w:val="24"/>
        </w:rPr>
        <w:t>9</w:t>
      </w:r>
      <w:r w:rsidRPr="002277FA">
        <w:rPr>
          <w:sz w:val="24"/>
          <w:szCs w:val="24"/>
        </w:rPr>
        <w:t xml:space="preserve"> настоящего Порядка.</w:t>
      </w:r>
    </w:p>
    <w:p w:rsidR="00AA3F02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18. </w:t>
      </w:r>
      <w:r w:rsidR="00AA3F02" w:rsidRPr="002277FA">
        <w:rPr>
          <w:sz w:val="24"/>
          <w:szCs w:val="24"/>
        </w:rPr>
        <w:t>Изменение бюджетной росписи и (или)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AA3F02" w:rsidRPr="002277FA" w:rsidRDefault="00AA3F02" w:rsidP="002277FA">
      <w:pPr>
        <w:pStyle w:val="10"/>
        <w:shd w:val="clear" w:color="auto" w:fill="auto"/>
        <w:spacing w:before="0" w:after="0" w:line="240" w:lineRule="auto"/>
        <w:ind w:right="60" w:firstLine="709"/>
        <w:rPr>
          <w:sz w:val="24"/>
          <w:szCs w:val="24"/>
        </w:rPr>
      </w:pPr>
      <w:r w:rsidRPr="002277FA">
        <w:rPr>
          <w:sz w:val="24"/>
          <w:szCs w:val="24"/>
        </w:rPr>
        <w:t>В течение трех рабочих дней со дня получения изменений сводной росписи и лимитов бюджетных обязательств главный распорядитель обязан их утвердить.</w:t>
      </w:r>
    </w:p>
    <w:p w:rsidR="00AA3F02" w:rsidRPr="002277FA" w:rsidRDefault="00AA3F02" w:rsidP="002277FA">
      <w:pPr>
        <w:pStyle w:val="10"/>
        <w:shd w:val="clear" w:color="auto" w:fill="auto"/>
        <w:spacing w:before="0" w:after="0" w:line="240" w:lineRule="auto"/>
        <w:ind w:right="60" w:firstLine="709"/>
        <w:rPr>
          <w:sz w:val="24"/>
          <w:szCs w:val="24"/>
        </w:rPr>
      </w:pPr>
      <w:r w:rsidRPr="002277FA">
        <w:rPr>
          <w:sz w:val="24"/>
          <w:szCs w:val="24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бюджетов (администраторов источников):</w:t>
      </w:r>
    </w:p>
    <w:p w:rsidR="00AA3F02" w:rsidRPr="002277FA" w:rsidRDefault="00143AC7" w:rsidP="002277FA">
      <w:pPr>
        <w:pStyle w:val="10"/>
        <w:shd w:val="clear" w:color="auto" w:fill="auto"/>
        <w:spacing w:before="0" w:after="0" w:line="240" w:lineRule="auto"/>
        <w:ind w:right="6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- </w:t>
      </w:r>
      <w:r w:rsidR="00AA3F02" w:rsidRPr="002277FA">
        <w:rPr>
          <w:sz w:val="24"/>
          <w:szCs w:val="24"/>
        </w:rPr>
        <w:t>показатели бюджетной росписи по расходам, за исключением расходов на исполнение публичных нормативных обязательств;</w:t>
      </w:r>
    </w:p>
    <w:p w:rsidR="005A54ED" w:rsidRPr="002277FA" w:rsidRDefault="00143AC7" w:rsidP="002277FA">
      <w:pPr>
        <w:pStyle w:val="1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277FA">
        <w:rPr>
          <w:sz w:val="24"/>
          <w:szCs w:val="24"/>
        </w:rPr>
        <w:t xml:space="preserve">- </w:t>
      </w:r>
      <w:r w:rsidR="00AA3F02" w:rsidRPr="002277FA">
        <w:rPr>
          <w:sz w:val="24"/>
          <w:szCs w:val="24"/>
        </w:rPr>
        <w:t xml:space="preserve">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 </w:t>
      </w:r>
    </w:p>
    <w:p w:rsidR="00D2545F" w:rsidRDefault="00D2545F" w:rsidP="00D2545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4"/>
        </w:rPr>
      </w:pPr>
    </w:p>
    <w:p w:rsidR="002823BC" w:rsidRDefault="002823BC" w:rsidP="00D2545F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4"/>
        </w:rPr>
      </w:pPr>
    </w:p>
    <w:p w:rsidR="002823BC" w:rsidRDefault="002823BC" w:rsidP="00D2545F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4"/>
        </w:rPr>
      </w:pPr>
    </w:p>
    <w:p w:rsidR="002823BC" w:rsidRDefault="002823BC" w:rsidP="00D2545F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4"/>
        </w:rPr>
      </w:pPr>
    </w:p>
    <w:p w:rsidR="002823BC" w:rsidRDefault="002823BC" w:rsidP="00D2545F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4"/>
        </w:rPr>
      </w:pPr>
    </w:p>
    <w:p w:rsidR="002823BC" w:rsidRDefault="002823BC" w:rsidP="00D2545F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4"/>
        </w:rPr>
      </w:pPr>
    </w:p>
    <w:p w:rsidR="002823BC" w:rsidRDefault="002823BC" w:rsidP="00D2545F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4"/>
        </w:rPr>
      </w:pPr>
    </w:p>
    <w:p w:rsidR="002823BC" w:rsidRDefault="002823BC" w:rsidP="00E330A4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2"/>
          <w:szCs w:val="24"/>
        </w:rPr>
      </w:pPr>
    </w:p>
    <w:p w:rsidR="002823BC" w:rsidRDefault="002823BC" w:rsidP="00D2545F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4"/>
        </w:rPr>
      </w:pPr>
    </w:p>
    <w:p w:rsidR="00D2545F" w:rsidRPr="002823BC" w:rsidRDefault="00D2545F" w:rsidP="00D2545F">
      <w:pPr>
        <w:autoSpaceDE w:val="0"/>
        <w:autoSpaceDN w:val="0"/>
        <w:adjustRightInd w:val="0"/>
        <w:jc w:val="right"/>
        <w:outlineLvl w:val="1"/>
        <w:rPr>
          <w:szCs w:val="24"/>
        </w:rPr>
      </w:pPr>
      <w:r w:rsidRPr="002823BC">
        <w:rPr>
          <w:szCs w:val="24"/>
        </w:rPr>
        <w:lastRenderedPageBreak/>
        <w:t xml:space="preserve">Приложение </w:t>
      </w:r>
      <w:r w:rsidR="003363A7" w:rsidRPr="002823BC">
        <w:rPr>
          <w:szCs w:val="24"/>
        </w:rPr>
        <w:t>1</w:t>
      </w:r>
    </w:p>
    <w:p w:rsidR="00D2545F" w:rsidRPr="002823BC" w:rsidRDefault="00D2545F" w:rsidP="00D2545F">
      <w:pPr>
        <w:autoSpaceDE w:val="0"/>
        <w:autoSpaceDN w:val="0"/>
        <w:adjustRightInd w:val="0"/>
        <w:jc w:val="right"/>
        <w:outlineLvl w:val="1"/>
        <w:rPr>
          <w:szCs w:val="24"/>
        </w:rPr>
      </w:pPr>
      <w:r w:rsidRPr="002823BC">
        <w:rPr>
          <w:szCs w:val="24"/>
        </w:rPr>
        <w:t xml:space="preserve">к Порядку составления и ведения </w:t>
      </w:r>
      <w:proofErr w:type="gramStart"/>
      <w:r w:rsidRPr="002823BC">
        <w:rPr>
          <w:szCs w:val="24"/>
        </w:rPr>
        <w:t>сводной</w:t>
      </w:r>
      <w:proofErr w:type="gramEnd"/>
    </w:p>
    <w:p w:rsidR="00D2545F" w:rsidRPr="002823BC" w:rsidRDefault="00D2545F" w:rsidP="00D2545F">
      <w:pPr>
        <w:pStyle w:val="ab"/>
        <w:autoSpaceDE w:val="0"/>
        <w:autoSpaceDN w:val="0"/>
        <w:adjustRightInd w:val="0"/>
        <w:ind w:left="0"/>
        <w:jc w:val="right"/>
        <w:rPr>
          <w:szCs w:val="24"/>
        </w:rPr>
      </w:pPr>
      <w:r w:rsidRPr="002823BC">
        <w:rPr>
          <w:szCs w:val="24"/>
        </w:rPr>
        <w:t>бюджетной росписи бюджета</w:t>
      </w:r>
      <w:r w:rsidR="002823BC">
        <w:rPr>
          <w:szCs w:val="24"/>
        </w:rPr>
        <w:t xml:space="preserve"> </w:t>
      </w:r>
      <w:proofErr w:type="spellStart"/>
      <w:r w:rsidR="002823BC">
        <w:rPr>
          <w:szCs w:val="24"/>
        </w:rPr>
        <w:t>Макаровского</w:t>
      </w:r>
      <w:proofErr w:type="spellEnd"/>
      <w:r w:rsidR="002823BC">
        <w:rPr>
          <w:szCs w:val="24"/>
        </w:rPr>
        <w:t xml:space="preserve"> </w:t>
      </w:r>
      <w:r w:rsidRPr="002823BC">
        <w:rPr>
          <w:szCs w:val="24"/>
        </w:rPr>
        <w:t xml:space="preserve"> МО </w:t>
      </w:r>
    </w:p>
    <w:p w:rsidR="00510BD5" w:rsidRPr="002823BC" w:rsidRDefault="00510BD5" w:rsidP="00F6138F">
      <w:pPr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</w:p>
    <w:p w:rsidR="00510BD5" w:rsidRPr="002823BC" w:rsidRDefault="00510BD5" w:rsidP="00D2545F">
      <w:pPr>
        <w:pStyle w:val="ConsPlusNonformat"/>
        <w:widowControl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Утверждаю</w:t>
      </w:r>
    </w:p>
    <w:p w:rsidR="002823BC" w:rsidRDefault="002823BC" w:rsidP="00D2545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C60" w:rsidRPr="002823BC">
        <w:rPr>
          <w:rFonts w:ascii="Times New Roman" w:hAnsi="Times New Roman" w:cs="Times New Roman"/>
          <w:sz w:val="24"/>
          <w:szCs w:val="24"/>
        </w:rPr>
        <w:t>муниципального</w:t>
      </w:r>
      <w:r w:rsidR="00D2545F" w:rsidRPr="002823BC">
        <w:rPr>
          <w:rFonts w:ascii="Times New Roman" w:hAnsi="Times New Roman" w:cs="Times New Roman"/>
          <w:sz w:val="24"/>
          <w:szCs w:val="24"/>
        </w:rPr>
        <w:t xml:space="preserve"> </w:t>
      </w:r>
      <w:r w:rsidR="00564C60" w:rsidRPr="002823BC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510BD5" w:rsidRPr="002823BC" w:rsidRDefault="00510BD5" w:rsidP="00D2545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10BD5" w:rsidRPr="002823BC" w:rsidRDefault="00510BD5" w:rsidP="00D2545F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23BC">
        <w:rPr>
          <w:rFonts w:ascii="Times New Roman" w:hAnsi="Times New Roman" w:cs="Times New Roman"/>
          <w:i/>
          <w:sz w:val="24"/>
          <w:szCs w:val="24"/>
        </w:rPr>
        <w:t>(подпись)  (Ф.И.О.)</w:t>
      </w:r>
    </w:p>
    <w:p w:rsidR="00510BD5" w:rsidRPr="002823BC" w:rsidRDefault="00510BD5" w:rsidP="00D2545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"___" ________________ года</w:t>
      </w:r>
    </w:p>
    <w:p w:rsidR="00510BD5" w:rsidRPr="002823BC" w:rsidRDefault="00510BD5" w:rsidP="00D2545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печать</w:t>
      </w:r>
    </w:p>
    <w:p w:rsidR="00510BD5" w:rsidRPr="002823BC" w:rsidRDefault="00510BD5" w:rsidP="00D254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0BD5" w:rsidRPr="002823BC" w:rsidRDefault="00510BD5" w:rsidP="00D254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 xml:space="preserve">(УТОЧНЕННАЯ)* СВОДНАЯ РОСПИСЬ БЮДЖЕТА </w:t>
      </w:r>
      <w:r w:rsidR="002823BC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2823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4C60" w:rsidRPr="00282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BD5" w:rsidRPr="002823BC" w:rsidRDefault="00510BD5" w:rsidP="00D2545F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823BC">
        <w:rPr>
          <w:rFonts w:ascii="Times New Roman" w:hAnsi="Times New Roman" w:cs="Times New Roman"/>
          <w:sz w:val="24"/>
          <w:szCs w:val="24"/>
        </w:rPr>
        <w:t>______год</w:t>
      </w:r>
      <w:proofErr w:type="spellEnd"/>
      <w:r w:rsidRPr="002823BC">
        <w:rPr>
          <w:rFonts w:ascii="Times New Roman" w:hAnsi="Times New Roman" w:cs="Times New Roman"/>
          <w:sz w:val="24"/>
          <w:szCs w:val="24"/>
        </w:rPr>
        <w:t xml:space="preserve"> и на плановый период _________ годов</w:t>
      </w:r>
    </w:p>
    <w:p w:rsidR="00510BD5" w:rsidRPr="002823BC" w:rsidRDefault="00510BD5" w:rsidP="00D254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0BD5" w:rsidRPr="002823BC" w:rsidRDefault="00510BD5" w:rsidP="002823BC">
      <w:pPr>
        <w:pStyle w:val="ConsPlusNonformat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 xml:space="preserve">РОСПИСЬ РАСХОДОВ БЮДЖЕТА </w:t>
      </w:r>
      <w:r w:rsidR="002823BC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2823BC">
        <w:rPr>
          <w:rFonts w:ascii="Times New Roman" w:hAnsi="Times New Roman" w:cs="Times New Roman"/>
          <w:sz w:val="24"/>
          <w:szCs w:val="24"/>
        </w:rPr>
        <w:t>МУНИЦИПАЛЬНОГО</w:t>
      </w:r>
      <w:r w:rsidR="00D2545F" w:rsidRPr="002823BC">
        <w:rPr>
          <w:rFonts w:ascii="Times New Roman" w:hAnsi="Times New Roman" w:cs="Times New Roman"/>
          <w:sz w:val="24"/>
          <w:szCs w:val="24"/>
        </w:rPr>
        <w:t xml:space="preserve"> </w:t>
      </w:r>
      <w:r w:rsidR="00564C60" w:rsidRPr="002823B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823BC">
        <w:rPr>
          <w:rFonts w:ascii="Times New Roman" w:hAnsi="Times New Roman" w:cs="Times New Roman"/>
          <w:sz w:val="24"/>
          <w:szCs w:val="24"/>
        </w:rPr>
        <w:t>НА ТЕКУЩИЙ ГОД</w:t>
      </w:r>
    </w:p>
    <w:p w:rsidR="00510BD5" w:rsidRPr="00F6138F" w:rsidRDefault="00510BD5" w:rsidP="00F6138F">
      <w:pPr>
        <w:pStyle w:val="ab"/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92"/>
        <w:gridCol w:w="1560"/>
        <w:gridCol w:w="1701"/>
        <w:gridCol w:w="1275"/>
        <w:gridCol w:w="1843"/>
      </w:tblGrid>
      <w:tr w:rsidR="00510BD5" w:rsidRPr="002823BC" w:rsidTr="00D2545F">
        <w:tc>
          <w:tcPr>
            <w:tcW w:w="1951" w:type="dxa"/>
            <w:vMerge w:val="restart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Наименование показателя</w:t>
            </w:r>
          </w:p>
        </w:tc>
        <w:tc>
          <w:tcPr>
            <w:tcW w:w="5528" w:type="dxa"/>
            <w:gridSpan w:val="4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Код</w:t>
            </w:r>
          </w:p>
        </w:tc>
        <w:tc>
          <w:tcPr>
            <w:tcW w:w="1843" w:type="dxa"/>
            <w:vMerge w:val="restart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Сумма в рублях</w:t>
            </w:r>
          </w:p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 xml:space="preserve">на текущий </w:t>
            </w:r>
            <w:proofErr w:type="spellStart"/>
            <w:r w:rsidRPr="002823BC">
              <w:rPr>
                <w:sz w:val="22"/>
                <w:szCs w:val="24"/>
              </w:rPr>
              <w:t>_____год</w:t>
            </w:r>
            <w:proofErr w:type="spellEnd"/>
          </w:p>
        </w:tc>
      </w:tr>
      <w:tr w:rsidR="00510BD5" w:rsidRPr="002823BC" w:rsidTr="00D2545F">
        <w:trPr>
          <w:trHeight w:val="522"/>
        </w:trPr>
        <w:tc>
          <w:tcPr>
            <w:tcW w:w="1951" w:type="dxa"/>
            <w:vMerge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ГРБС</w:t>
            </w:r>
          </w:p>
        </w:tc>
        <w:tc>
          <w:tcPr>
            <w:tcW w:w="1560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раздела, подраздела</w:t>
            </w:r>
          </w:p>
        </w:tc>
        <w:tc>
          <w:tcPr>
            <w:tcW w:w="1701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целевой статьи</w:t>
            </w:r>
          </w:p>
        </w:tc>
        <w:tc>
          <w:tcPr>
            <w:tcW w:w="1275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вида расходов (группа)</w:t>
            </w:r>
          </w:p>
        </w:tc>
        <w:tc>
          <w:tcPr>
            <w:tcW w:w="1843" w:type="dxa"/>
            <w:vMerge/>
            <w:vAlign w:val="center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510BD5" w:rsidRPr="002823BC" w:rsidTr="00D2545F">
        <w:tc>
          <w:tcPr>
            <w:tcW w:w="1951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275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510BD5" w:rsidRPr="002823BC" w:rsidTr="00D2545F">
        <w:tc>
          <w:tcPr>
            <w:tcW w:w="1951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275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510BD5" w:rsidRPr="002823BC" w:rsidTr="00D2545F">
        <w:tc>
          <w:tcPr>
            <w:tcW w:w="1951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Итого:</w:t>
            </w:r>
          </w:p>
        </w:tc>
        <w:tc>
          <w:tcPr>
            <w:tcW w:w="992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275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</w:tbl>
    <w:p w:rsidR="00510BD5" w:rsidRPr="00F6138F" w:rsidRDefault="00510BD5" w:rsidP="00F6138F">
      <w:pPr>
        <w:pStyle w:val="ab"/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</w:p>
    <w:p w:rsidR="00510BD5" w:rsidRPr="002823BC" w:rsidRDefault="00510BD5" w:rsidP="00D254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I.</w:t>
      </w:r>
      <w:r w:rsidRPr="00282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23BC">
        <w:rPr>
          <w:rFonts w:ascii="Times New Roman" w:hAnsi="Times New Roman" w:cs="Times New Roman"/>
          <w:sz w:val="24"/>
          <w:szCs w:val="24"/>
        </w:rPr>
        <w:t xml:space="preserve">. РОСПИСЬ РАСХОДОВ БЮДЖЕТА </w:t>
      </w:r>
      <w:r w:rsidR="002823BC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2823BC">
        <w:rPr>
          <w:rFonts w:ascii="Times New Roman" w:hAnsi="Times New Roman" w:cs="Times New Roman"/>
          <w:sz w:val="24"/>
          <w:szCs w:val="24"/>
        </w:rPr>
        <w:t>МУНИЦИПАЛЬНОГО</w:t>
      </w:r>
      <w:r w:rsidR="00D2545F" w:rsidRPr="002823BC">
        <w:rPr>
          <w:rFonts w:ascii="Times New Roman" w:hAnsi="Times New Roman" w:cs="Times New Roman"/>
          <w:sz w:val="24"/>
          <w:szCs w:val="24"/>
        </w:rPr>
        <w:t xml:space="preserve"> </w:t>
      </w:r>
      <w:r w:rsidR="00564C60" w:rsidRPr="002823B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823BC">
        <w:rPr>
          <w:rFonts w:ascii="Times New Roman" w:hAnsi="Times New Roman" w:cs="Times New Roman"/>
          <w:sz w:val="24"/>
          <w:szCs w:val="24"/>
        </w:rPr>
        <w:t xml:space="preserve"> НА ПЛАНОВЫЙ ПЕРИОД __________ГОДОВ</w:t>
      </w:r>
    </w:p>
    <w:p w:rsidR="00510BD5" w:rsidRPr="002823BC" w:rsidRDefault="00510BD5" w:rsidP="00D2545F">
      <w:pPr>
        <w:pStyle w:val="ConsPlusNonformat"/>
        <w:widowControl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92"/>
        <w:gridCol w:w="1560"/>
        <w:gridCol w:w="1276"/>
        <w:gridCol w:w="1275"/>
        <w:gridCol w:w="1134"/>
        <w:gridCol w:w="1134"/>
      </w:tblGrid>
      <w:tr w:rsidR="00510BD5" w:rsidRPr="002823BC" w:rsidTr="00D2545F">
        <w:tc>
          <w:tcPr>
            <w:tcW w:w="1951" w:type="dxa"/>
            <w:vMerge w:val="restart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Наименование показателя</w:t>
            </w:r>
          </w:p>
        </w:tc>
        <w:tc>
          <w:tcPr>
            <w:tcW w:w="5103" w:type="dxa"/>
            <w:gridSpan w:val="4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Код</w:t>
            </w:r>
          </w:p>
        </w:tc>
        <w:tc>
          <w:tcPr>
            <w:tcW w:w="2268" w:type="dxa"/>
            <w:gridSpan w:val="2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Сумма в рублях на плановый период</w:t>
            </w:r>
          </w:p>
        </w:tc>
      </w:tr>
      <w:tr w:rsidR="00510BD5" w:rsidRPr="002823BC" w:rsidTr="00D2545F">
        <w:trPr>
          <w:trHeight w:val="522"/>
        </w:trPr>
        <w:tc>
          <w:tcPr>
            <w:tcW w:w="1951" w:type="dxa"/>
            <w:vMerge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ГРБС</w:t>
            </w:r>
          </w:p>
        </w:tc>
        <w:tc>
          <w:tcPr>
            <w:tcW w:w="1560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раздела, подраздела</w:t>
            </w:r>
          </w:p>
        </w:tc>
        <w:tc>
          <w:tcPr>
            <w:tcW w:w="1276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целевой статьи</w:t>
            </w:r>
          </w:p>
        </w:tc>
        <w:tc>
          <w:tcPr>
            <w:tcW w:w="1275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вида расходов (группа)</w:t>
            </w:r>
          </w:p>
        </w:tc>
        <w:tc>
          <w:tcPr>
            <w:tcW w:w="1134" w:type="dxa"/>
            <w:vAlign w:val="center"/>
          </w:tcPr>
          <w:p w:rsidR="00D2545F" w:rsidRPr="002823BC" w:rsidRDefault="00D2545F" w:rsidP="00D2545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510BD5" w:rsidRPr="002823BC" w:rsidRDefault="00510BD5" w:rsidP="00D2545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D2545F" w:rsidRPr="002823BC" w:rsidRDefault="00D2545F" w:rsidP="00F6138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4"/>
              </w:rPr>
            </w:pPr>
          </w:p>
          <w:p w:rsidR="00510BD5" w:rsidRPr="002823BC" w:rsidRDefault="00510BD5" w:rsidP="00D2545F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год</w:t>
            </w:r>
          </w:p>
        </w:tc>
      </w:tr>
      <w:tr w:rsidR="00510BD5" w:rsidRPr="002823BC" w:rsidTr="00D2545F">
        <w:tc>
          <w:tcPr>
            <w:tcW w:w="1951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275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510BD5" w:rsidRPr="002823BC" w:rsidRDefault="00510BD5" w:rsidP="00F6138F">
            <w:pPr>
              <w:autoSpaceDE w:val="0"/>
              <w:autoSpaceDN w:val="0"/>
              <w:adjustRightInd w:val="0"/>
              <w:ind w:firstLine="709"/>
              <w:rPr>
                <w:sz w:val="22"/>
                <w:szCs w:val="24"/>
              </w:rPr>
            </w:pPr>
          </w:p>
        </w:tc>
      </w:tr>
      <w:tr w:rsidR="00510BD5" w:rsidRPr="002823BC" w:rsidTr="00D2545F">
        <w:tc>
          <w:tcPr>
            <w:tcW w:w="1951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275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510BD5" w:rsidRPr="002823BC" w:rsidRDefault="00510BD5" w:rsidP="00F6138F">
            <w:pPr>
              <w:autoSpaceDE w:val="0"/>
              <w:autoSpaceDN w:val="0"/>
              <w:adjustRightInd w:val="0"/>
              <w:ind w:firstLine="709"/>
              <w:rPr>
                <w:sz w:val="22"/>
                <w:szCs w:val="24"/>
              </w:rPr>
            </w:pPr>
          </w:p>
        </w:tc>
      </w:tr>
      <w:tr w:rsidR="00510BD5" w:rsidRPr="002823BC" w:rsidTr="00D2545F">
        <w:tc>
          <w:tcPr>
            <w:tcW w:w="1951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Итого:</w:t>
            </w:r>
          </w:p>
        </w:tc>
        <w:tc>
          <w:tcPr>
            <w:tcW w:w="992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275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510BD5" w:rsidRPr="002823BC" w:rsidRDefault="00510BD5" w:rsidP="00D2545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510BD5" w:rsidRPr="002823BC" w:rsidRDefault="00510BD5" w:rsidP="00F6138F">
            <w:pPr>
              <w:autoSpaceDE w:val="0"/>
              <w:autoSpaceDN w:val="0"/>
              <w:adjustRightInd w:val="0"/>
              <w:ind w:firstLine="709"/>
              <w:rPr>
                <w:sz w:val="22"/>
                <w:szCs w:val="24"/>
              </w:rPr>
            </w:pPr>
          </w:p>
        </w:tc>
      </w:tr>
    </w:tbl>
    <w:p w:rsidR="00510BD5" w:rsidRPr="00F6138F" w:rsidRDefault="00510BD5" w:rsidP="00F6138F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</w:p>
    <w:p w:rsidR="00510BD5" w:rsidRPr="002823BC" w:rsidRDefault="00510BD5" w:rsidP="003363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 xml:space="preserve">II. РОСПИСЬ ИСТОЧНИКОВ ФИНАНСИРОВАНИЯ ДЕФИЦИТА БЮДЖЕТА </w:t>
      </w:r>
      <w:r w:rsidR="002823BC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2823BC">
        <w:rPr>
          <w:rFonts w:ascii="Times New Roman" w:hAnsi="Times New Roman" w:cs="Times New Roman"/>
          <w:sz w:val="24"/>
          <w:szCs w:val="24"/>
        </w:rPr>
        <w:t>МУНИЦИПАЛЬНОГО</w:t>
      </w:r>
      <w:r w:rsidR="003363A7" w:rsidRPr="002823BC">
        <w:rPr>
          <w:rFonts w:ascii="Times New Roman" w:hAnsi="Times New Roman" w:cs="Times New Roman"/>
          <w:sz w:val="24"/>
          <w:szCs w:val="24"/>
        </w:rPr>
        <w:t xml:space="preserve"> </w:t>
      </w:r>
      <w:r w:rsidR="00457267" w:rsidRPr="002823B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823BC">
        <w:rPr>
          <w:rFonts w:ascii="Times New Roman" w:hAnsi="Times New Roman" w:cs="Times New Roman"/>
          <w:sz w:val="24"/>
          <w:szCs w:val="24"/>
        </w:rPr>
        <w:t>НА ТЕКУЩИЙ ГОД</w:t>
      </w:r>
    </w:p>
    <w:p w:rsidR="003363A7" w:rsidRPr="00F6138F" w:rsidRDefault="003363A7" w:rsidP="003363A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2620"/>
        <w:gridCol w:w="2693"/>
        <w:gridCol w:w="2126"/>
      </w:tblGrid>
      <w:tr w:rsidR="00510BD5" w:rsidRPr="002823BC" w:rsidTr="003363A7">
        <w:tc>
          <w:tcPr>
            <w:tcW w:w="1883" w:type="dxa"/>
            <w:vMerge w:val="restart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Наименование показателя</w:t>
            </w:r>
          </w:p>
        </w:tc>
        <w:tc>
          <w:tcPr>
            <w:tcW w:w="5313" w:type="dxa"/>
            <w:gridSpan w:val="2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Код</w:t>
            </w:r>
          </w:p>
        </w:tc>
        <w:tc>
          <w:tcPr>
            <w:tcW w:w="2126" w:type="dxa"/>
            <w:vMerge w:val="restart"/>
            <w:vAlign w:val="center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Сумма в рублях</w:t>
            </w:r>
          </w:p>
          <w:p w:rsidR="00510BD5" w:rsidRPr="002823BC" w:rsidRDefault="00510BD5" w:rsidP="003363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 xml:space="preserve">на текущий </w:t>
            </w:r>
            <w:proofErr w:type="spellStart"/>
            <w:r w:rsidRPr="002823BC">
              <w:rPr>
                <w:sz w:val="22"/>
                <w:szCs w:val="24"/>
              </w:rPr>
              <w:t>_____год</w:t>
            </w:r>
            <w:proofErr w:type="spellEnd"/>
          </w:p>
          <w:p w:rsidR="00510BD5" w:rsidRPr="002823BC" w:rsidRDefault="00510BD5" w:rsidP="003363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510BD5" w:rsidRPr="002823BC" w:rsidTr="003363A7">
        <w:trPr>
          <w:trHeight w:val="1612"/>
        </w:trPr>
        <w:tc>
          <w:tcPr>
            <w:tcW w:w="1883" w:type="dxa"/>
            <w:vMerge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главного администратора источников финансирования дефицита</w:t>
            </w:r>
          </w:p>
        </w:tc>
        <w:tc>
          <w:tcPr>
            <w:tcW w:w="2693" w:type="dxa"/>
            <w:vAlign w:val="center"/>
          </w:tcPr>
          <w:p w:rsidR="00510BD5" w:rsidRPr="002823BC" w:rsidRDefault="00510BD5" w:rsidP="002823B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 xml:space="preserve">источника финансирования дефицита бюджета </w:t>
            </w:r>
            <w:proofErr w:type="spellStart"/>
            <w:r w:rsidR="002823BC">
              <w:rPr>
                <w:sz w:val="22"/>
                <w:szCs w:val="24"/>
              </w:rPr>
              <w:t>Макаровского</w:t>
            </w:r>
            <w:proofErr w:type="spellEnd"/>
            <w:r w:rsidR="002823BC">
              <w:rPr>
                <w:sz w:val="22"/>
                <w:szCs w:val="24"/>
              </w:rPr>
              <w:t xml:space="preserve"> </w:t>
            </w:r>
            <w:r w:rsidRPr="002823BC">
              <w:rPr>
                <w:sz w:val="22"/>
                <w:szCs w:val="24"/>
              </w:rPr>
              <w:t xml:space="preserve">муниципального образования </w:t>
            </w:r>
          </w:p>
        </w:tc>
        <w:tc>
          <w:tcPr>
            <w:tcW w:w="2126" w:type="dxa"/>
            <w:vMerge/>
            <w:vAlign w:val="center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510BD5" w:rsidRPr="002823BC" w:rsidTr="003363A7">
        <w:tc>
          <w:tcPr>
            <w:tcW w:w="1883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620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693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</w:tr>
      <w:tr w:rsidR="00510BD5" w:rsidRPr="002823BC" w:rsidTr="003363A7">
        <w:tc>
          <w:tcPr>
            <w:tcW w:w="1883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620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693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</w:tr>
      <w:tr w:rsidR="00510BD5" w:rsidRPr="002823BC" w:rsidTr="003363A7">
        <w:tc>
          <w:tcPr>
            <w:tcW w:w="1883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Итого:</w:t>
            </w:r>
          </w:p>
        </w:tc>
        <w:tc>
          <w:tcPr>
            <w:tcW w:w="2620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693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</w:tr>
    </w:tbl>
    <w:p w:rsidR="00C1795D" w:rsidRPr="00F6138F" w:rsidRDefault="00C1795D" w:rsidP="00F6138F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510BD5" w:rsidRPr="002823BC" w:rsidRDefault="00510BD5" w:rsidP="003363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Pr="00282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23BC">
        <w:rPr>
          <w:rFonts w:ascii="Times New Roman" w:hAnsi="Times New Roman" w:cs="Times New Roman"/>
          <w:sz w:val="24"/>
          <w:szCs w:val="24"/>
        </w:rPr>
        <w:t xml:space="preserve">. РОСПИСЬ ИСТОЧНИКОВ ФИНАНСИРОВАНИЯ ДЕФИЦИТА БЮДЖЕТА </w:t>
      </w:r>
      <w:r w:rsidR="002823BC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2823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40FF" w:rsidRPr="002823B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2823BC">
        <w:rPr>
          <w:rFonts w:ascii="Times New Roman" w:hAnsi="Times New Roman" w:cs="Times New Roman"/>
          <w:sz w:val="24"/>
          <w:szCs w:val="24"/>
        </w:rPr>
        <w:t>НА ПЛАНОВЫЙ ПЕРИОД __________ГОДОВ</w:t>
      </w:r>
    </w:p>
    <w:p w:rsidR="00510BD5" w:rsidRPr="00F6138F" w:rsidRDefault="00510BD5" w:rsidP="003363A7">
      <w:pPr>
        <w:pStyle w:val="ab"/>
        <w:ind w:left="0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2125"/>
        <w:gridCol w:w="2479"/>
        <w:gridCol w:w="1559"/>
        <w:gridCol w:w="1378"/>
      </w:tblGrid>
      <w:tr w:rsidR="00510BD5" w:rsidRPr="002823BC" w:rsidTr="003363A7">
        <w:tc>
          <w:tcPr>
            <w:tcW w:w="1883" w:type="dxa"/>
            <w:vMerge w:val="restart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gridSpan w:val="2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Код</w:t>
            </w:r>
          </w:p>
        </w:tc>
        <w:tc>
          <w:tcPr>
            <w:tcW w:w="2937" w:type="dxa"/>
            <w:gridSpan w:val="2"/>
          </w:tcPr>
          <w:p w:rsidR="00510BD5" w:rsidRPr="002823BC" w:rsidRDefault="00510BD5" w:rsidP="003363A7">
            <w:pPr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Сумма в рублях на плановый период</w:t>
            </w:r>
          </w:p>
        </w:tc>
      </w:tr>
      <w:tr w:rsidR="00510BD5" w:rsidRPr="002823BC" w:rsidTr="003363A7">
        <w:trPr>
          <w:trHeight w:val="1612"/>
        </w:trPr>
        <w:tc>
          <w:tcPr>
            <w:tcW w:w="1883" w:type="dxa"/>
            <w:vMerge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главного администратора источников финансирования дефицита</w:t>
            </w:r>
          </w:p>
        </w:tc>
        <w:tc>
          <w:tcPr>
            <w:tcW w:w="2479" w:type="dxa"/>
            <w:vAlign w:val="center"/>
          </w:tcPr>
          <w:p w:rsidR="00510BD5" w:rsidRPr="002823BC" w:rsidRDefault="00510BD5" w:rsidP="002823B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 xml:space="preserve">источника финансирования дефицита бюджета </w:t>
            </w:r>
            <w:proofErr w:type="spellStart"/>
            <w:r w:rsidR="002823BC">
              <w:rPr>
                <w:sz w:val="22"/>
                <w:szCs w:val="24"/>
              </w:rPr>
              <w:t>Макаровского</w:t>
            </w:r>
            <w:proofErr w:type="spellEnd"/>
            <w:r w:rsidR="002823BC">
              <w:rPr>
                <w:sz w:val="22"/>
                <w:szCs w:val="24"/>
              </w:rPr>
              <w:t xml:space="preserve"> </w:t>
            </w:r>
            <w:r w:rsidRPr="002823BC">
              <w:rPr>
                <w:sz w:val="22"/>
                <w:szCs w:val="24"/>
              </w:rPr>
              <w:t xml:space="preserve">муниципального образования </w:t>
            </w:r>
          </w:p>
        </w:tc>
        <w:tc>
          <w:tcPr>
            <w:tcW w:w="1559" w:type="dxa"/>
            <w:vAlign w:val="center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2823BC">
              <w:rPr>
                <w:sz w:val="22"/>
                <w:szCs w:val="24"/>
              </w:rPr>
              <w:t>______год</w:t>
            </w:r>
            <w:proofErr w:type="spellEnd"/>
          </w:p>
        </w:tc>
        <w:tc>
          <w:tcPr>
            <w:tcW w:w="1378" w:type="dxa"/>
            <w:vAlign w:val="center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2823BC">
              <w:rPr>
                <w:sz w:val="22"/>
                <w:szCs w:val="24"/>
              </w:rPr>
              <w:t>______год</w:t>
            </w:r>
            <w:proofErr w:type="spellEnd"/>
          </w:p>
        </w:tc>
      </w:tr>
      <w:tr w:rsidR="00510BD5" w:rsidRPr="002823BC" w:rsidTr="003363A7">
        <w:tc>
          <w:tcPr>
            <w:tcW w:w="1883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125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479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1378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</w:tr>
      <w:tr w:rsidR="00510BD5" w:rsidRPr="002823BC" w:rsidTr="003363A7">
        <w:tc>
          <w:tcPr>
            <w:tcW w:w="1883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125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479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1378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</w:tr>
      <w:tr w:rsidR="00510BD5" w:rsidRPr="002823BC" w:rsidTr="003363A7">
        <w:tc>
          <w:tcPr>
            <w:tcW w:w="1883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823BC">
              <w:rPr>
                <w:sz w:val="22"/>
                <w:szCs w:val="24"/>
              </w:rPr>
              <w:t>Итого:</w:t>
            </w:r>
          </w:p>
        </w:tc>
        <w:tc>
          <w:tcPr>
            <w:tcW w:w="2125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479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1378" w:type="dxa"/>
          </w:tcPr>
          <w:p w:rsidR="00510BD5" w:rsidRPr="002823BC" w:rsidRDefault="00510BD5" w:rsidP="003363A7">
            <w:pPr>
              <w:autoSpaceDE w:val="0"/>
              <w:autoSpaceDN w:val="0"/>
              <w:adjustRightInd w:val="0"/>
              <w:jc w:val="right"/>
              <w:rPr>
                <w:sz w:val="22"/>
                <w:szCs w:val="24"/>
              </w:rPr>
            </w:pPr>
          </w:p>
        </w:tc>
      </w:tr>
    </w:tbl>
    <w:p w:rsidR="0088145B" w:rsidRDefault="0088145B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E330A4" w:rsidRPr="00F6138F" w:rsidRDefault="00E330A4" w:rsidP="00F6138F">
      <w:pPr>
        <w:autoSpaceDE w:val="0"/>
        <w:autoSpaceDN w:val="0"/>
        <w:adjustRightInd w:val="0"/>
        <w:ind w:left="720" w:firstLine="709"/>
        <w:outlineLvl w:val="1"/>
        <w:rPr>
          <w:rFonts w:ascii="Arial" w:hAnsi="Arial" w:cs="Arial"/>
          <w:szCs w:val="24"/>
        </w:rPr>
      </w:pPr>
    </w:p>
    <w:p w:rsidR="003363A7" w:rsidRPr="002823BC" w:rsidRDefault="003363A7" w:rsidP="003363A7">
      <w:pPr>
        <w:autoSpaceDE w:val="0"/>
        <w:autoSpaceDN w:val="0"/>
        <w:adjustRightInd w:val="0"/>
        <w:jc w:val="right"/>
        <w:outlineLvl w:val="1"/>
        <w:rPr>
          <w:szCs w:val="24"/>
        </w:rPr>
      </w:pPr>
      <w:r w:rsidRPr="002823BC">
        <w:rPr>
          <w:szCs w:val="24"/>
        </w:rPr>
        <w:lastRenderedPageBreak/>
        <w:t>Приложение 2</w:t>
      </w:r>
    </w:p>
    <w:p w:rsidR="003363A7" w:rsidRPr="002823BC" w:rsidRDefault="003363A7" w:rsidP="003363A7">
      <w:pPr>
        <w:autoSpaceDE w:val="0"/>
        <w:autoSpaceDN w:val="0"/>
        <w:adjustRightInd w:val="0"/>
        <w:jc w:val="right"/>
        <w:outlineLvl w:val="1"/>
        <w:rPr>
          <w:szCs w:val="24"/>
        </w:rPr>
      </w:pPr>
      <w:r w:rsidRPr="002823BC">
        <w:rPr>
          <w:szCs w:val="24"/>
        </w:rPr>
        <w:t xml:space="preserve">к Порядку составления и ведения </w:t>
      </w:r>
      <w:proofErr w:type="gramStart"/>
      <w:r w:rsidRPr="002823BC">
        <w:rPr>
          <w:szCs w:val="24"/>
        </w:rPr>
        <w:t>сводной</w:t>
      </w:r>
      <w:proofErr w:type="gramEnd"/>
    </w:p>
    <w:p w:rsidR="003363A7" w:rsidRPr="002823BC" w:rsidRDefault="003363A7" w:rsidP="003363A7">
      <w:pPr>
        <w:pStyle w:val="ab"/>
        <w:autoSpaceDE w:val="0"/>
        <w:autoSpaceDN w:val="0"/>
        <w:adjustRightInd w:val="0"/>
        <w:ind w:left="0"/>
        <w:jc w:val="right"/>
        <w:rPr>
          <w:szCs w:val="24"/>
        </w:rPr>
      </w:pPr>
      <w:r w:rsidRPr="002823BC">
        <w:rPr>
          <w:szCs w:val="24"/>
        </w:rPr>
        <w:t xml:space="preserve">бюджетной росписи бюджета </w:t>
      </w:r>
      <w:proofErr w:type="spellStart"/>
      <w:r w:rsidR="002823BC">
        <w:rPr>
          <w:szCs w:val="24"/>
        </w:rPr>
        <w:t>Макаровского</w:t>
      </w:r>
      <w:proofErr w:type="spellEnd"/>
      <w:r w:rsidR="002823BC">
        <w:rPr>
          <w:szCs w:val="24"/>
        </w:rPr>
        <w:t xml:space="preserve"> </w:t>
      </w:r>
      <w:r w:rsidRPr="002823BC">
        <w:rPr>
          <w:szCs w:val="24"/>
        </w:rPr>
        <w:t xml:space="preserve">МО </w:t>
      </w:r>
    </w:p>
    <w:p w:rsidR="00C1795D" w:rsidRPr="002823BC" w:rsidRDefault="00C1795D" w:rsidP="003363A7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3363A7" w:rsidRPr="002823BC" w:rsidRDefault="003363A7" w:rsidP="003363A7">
      <w:pPr>
        <w:pStyle w:val="ConsPlusNonformat"/>
        <w:widowControl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Утверждаю</w:t>
      </w:r>
    </w:p>
    <w:p w:rsidR="002823BC" w:rsidRDefault="003363A7" w:rsidP="003363A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823B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2823BC">
        <w:rPr>
          <w:rFonts w:ascii="Times New Roman" w:hAnsi="Times New Roman" w:cs="Times New Roman"/>
          <w:sz w:val="24"/>
          <w:szCs w:val="24"/>
        </w:rPr>
        <w:t xml:space="preserve"> </w:t>
      </w:r>
      <w:r w:rsidRPr="002823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363A7" w:rsidRPr="002823BC" w:rsidRDefault="003363A7" w:rsidP="003363A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63A7" w:rsidRPr="002823BC" w:rsidRDefault="003363A7" w:rsidP="003363A7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23BC">
        <w:rPr>
          <w:rFonts w:ascii="Times New Roman" w:hAnsi="Times New Roman" w:cs="Times New Roman"/>
          <w:i/>
          <w:sz w:val="24"/>
          <w:szCs w:val="24"/>
        </w:rPr>
        <w:t>(подпись)  (Ф.И.О.)</w:t>
      </w:r>
    </w:p>
    <w:p w:rsidR="003363A7" w:rsidRPr="002823BC" w:rsidRDefault="003363A7" w:rsidP="003363A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"___" ________________ года</w:t>
      </w:r>
    </w:p>
    <w:p w:rsidR="003363A7" w:rsidRPr="002823BC" w:rsidRDefault="003363A7" w:rsidP="003363A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Печать</w:t>
      </w:r>
    </w:p>
    <w:p w:rsidR="003363A7" w:rsidRPr="002823BC" w:rsidRDefault="003363A7" w:rsidP="003363A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1A9C" w:rsidRPr="002823BC" w:rsidRDefault="00521A9C" w:rsidP="003363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УВЕДОМЛЕНИЕ О БЮДЖЕТНЫХ НАЗНАЧЕНИЯХ НА ТЕКУЩИЙ ГОД</w:t>
      </w:r>
    </w:p>
    <w:p w:rsidR="00521A9C" w:rsidRPr="00F6138F" w:rsidRDefault="00521A9C" w:rsidP="00F6138F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1858"/>
        <w:gridCol w:w="851"/>
        <w:gridCol w:w="850"/>
        <w:gridCol w:w="851"/>
        <w:gridCol w:w="1273"/>
        <w:gridCol w:w="1904"/>
        <w:gridCol w:w="1784"/>
      </w:tblGrid>
      <w:tr w:rsidR="003363A7" w:rsidRPr="002823BC" w:rsidTr="00FE4477">
        <w:trPr>
          <w:trHeight w:val="1207"/>
        </w:trPr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A7" w:rsidRPr="002823BC" w:rsidRDefault="003363A7" w:rsidP="003363A7">
            <w:pPr>
              <w:ind w:firstLine="49"/>
              <w:jc w:val="center"/>
              <w:rPr>
                <w:bCs/>
                <w:color w:val="000000"/>
                <w:sz w:val="22"/>
                <w:szCs w:val="24"/>
              </w:rPr>
            </w:pPr>
            <w:r w:rsidRPr="002823BC">
              <w:rPr>
                <w:bCs/>
                <w:color w:val="000000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3A7" w:rsidRPr="002823BC" w:rsidRDefault="003363A7" w:rsidP="003363A7">
            <w:pPr>
              <w:ind w:firstLine="49"/>
              <w:jc w:val="center"/>
              <w:rPr>
                <w:bCs/>
                <w:color w:val="000000"/>
                <w:sz w:val="22"/>
                <w:szCs w:val="24"/>
              </w:rPr>
            </w:pPr>
            <w:r w:rsidRPr="002823BC">
              <w:rPr>
                <w:bCs/>
                <w:color w:val="000000"/>
                <w:sz w:val="22"/>
                <w:szCs w:val="24"/>
              </w:rPr>
              <w:t>Бюджетная классификация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A7" w:rsidRPr="002823BC" w:rsidRDefault="003363A7" w:rsidP="003363A7">
            <w:pPr>
              <w:ind w:firstLine="49"/>
              <w:jc w:val="center"/>
              <w:rPr>
                <w:bCs/>
                <w:color w:val="000000"/>
                <w:sz w:val="22"/>
                <w:szCs w:val="24"/>
              </w:rPr>
            </w:pPr>
            <w:r w:rsidRPr="002823BC">
              <w:rPr>
                <w:bCs/>
                <w:color w:val="000000"/>
                <w:sz w:val="22"/>
                <w:szCs w:val="24"/>
              </w:rPr>
              <w:t>Ассигнования текущего года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A7" w:rsidRPr="002823BC" w:rsidRDefault="003363A7" w:rsidP="003363A7">
            <w:pPr>
              <w:ind w:firstLine="49"/>
              <w:jc w:val="center"/>
              <w:rPr>
                <w:bCs/>
                <w:color w:val="000000"/>
                <w:sz w:val="22"/>
                <w:szCs w:val="24"/>
              </w:rPr>
            </w:pPr>
            <w:r w:rsidRPr="002823BC">
              <w:rPr>
                <w:bCs/>
                <w:color w:val="000000"/>
                <w:sz w:val="22"/>
                <w:szCs w:val="24"/>
              </w:rPr>
              <w:t xml:space="preserve">Лимиты текущего года </w:t>
            </w:r>
          </w:p>
        </w:tc>
      </w:tr>
      <w:tr w:rsidR="003363A7" w:rsidRPr="002823BC" w:rsidTr="00FE4477">
        <w:trPr>
          <w:trHeight w:val="625"/>
        </w:trPr>
        <w:tc>
          <w:tcPr>
            <w:tcW w:w="185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63A7" w:rsidRPr="002823BC" w:rsidRDefault="003363A7" w:rsidP="003363A7">
            <w:pPr>
              <w:ind w:firstLine="49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3A7" w:rsidRPr="002823BC" w:rsidRDefault="003363A7" w:rsidP="003363A7">
            <w:pPr>
              <w:ind w:firstLine="49"/>
              <w:rPr>
                <w:bCs/>
                <w:color w:val="000000"/>
                <w:sz w:val="22"/>
                <w:szCs w:val="24"/>
              </w:rPr>
            </w:pPr>
            <w:r w:rsidRPr="002823BC">
              <w:rPr>
                <w:bCs/>
                <w:color w:val="000000"/>
                <w:sz w:val="22"/>
                <w:szCs w:val="24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3A7" w:rsidRPr="002823BC" w:rsidRDefault="003363A7" w:rsidP="003363A7">
            <w:pPr>
              <w:ind w:firstLine="49"/>
              <w:rPr>
                <w:bCs/>
                <w:color w:val="000000"/>
                <w:sz w:val="22"/>
                <w:szCs w:val="24"/>
              </w:rPr>
            </w:pPr>
            <w:r w:rsidRPr="002823BC">
              <w:rPr>
                <w:bCs/>
                <w:color w:val="000000"/>
                <w:sz w:val="22"/>
                <w:szCs w:val="24"/>
              </w:rPr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3A7" w:rsidRPr="002823BC" w:rsidRDefault="003363A7" w:rsidP="003363A7">
            <w:pPr>
              <w:ind w:firstLine="49"/>
              <w:rPr>
                <w:bCs/>
                <w:color w:val="000000"/>
                <w:sz w:val="22"/>
                <w:szCs w:val="24"/>
              </w:rPr>
            </w:pPr>
            <w:r w:rsidRPr="002823BC">
              <w:rPr>
                <w:bCs/>
                <w:color w:val="000000"/>
                <w:sz w:val="22"/>
                <w:szCs w:val="24"/>
              </w:rPr>
              <w:t>КЦСР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63A7" w:rsidRPr="002823BC" w:rsidRDefault="003363A7" w:rsidP="003363A7">
            <w:pPr>
              <w:ind w:firstLine="49"/>
              <w:rPr>
                <w:bCs/>
                <w:color w:val="000000"/>
                <w:sz w:val="22"/>
                <w:szCs w:val="24"/>
              </w:rPr>
            </w:pPr>
            <w:r w:rsidRPr="002823BC">
              <w:rPr>
                <w:bCs/>
                <w:color w:val="000000"/>
                <w:sz w:val="22"/>
                <w:szCs w:val="24"/>
              </w:rPr>
              <w:t>КВР (группа)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A7" w:rsidRPr="002823BC" w:rsidRDefault="003363A7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A7" w:rsidRPr="002823BC" w:rsidRDefault="003363A7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</w:tr>
      <w:tr w:rsidR="00521A9C" w:rsidRPr="002823BC" w:rsidTr="003363A7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</w:tr>
      <w:tr w:rsidR="00521A9C" w:rsidRPr="002823BC" w:rsidTr="003363A7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</w:p>
        </w:tc>
      </w:tr>
      <w:tr w:rsidR="00521A9C" w:rsidRPr="002823BC" w:rsidTr="003363A7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  <w:r w:rsidRPr="002823BC">
              <w:rPr>
                <w:bCs/>
                <w:color w:val="000000"/>
                <w:sz w:val="22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  <w:r w:rsidRPr="002823BC">
              <w:rPr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  <w:r w:rsidRPr="002823BC">
              <w:rPr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  <w:r w:rsidRPr="002823BC">
              <w:rPr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  <w:r w:rsidRPr="002823BC">
              <w:rPr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  <w:r w:rsidRPr="002823BC">
              <w:rPr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9C" w:rsidRPr="002823BC" w:rsidRDefault="00521A9C" w:rsidP="003363A7">
            <w:pPr>
              <w:ind w:firstLine="49"/>
              <w:jc w:val="both"/>
              <w:rPr>
                <w:bCs/>
                <w:color w:val="000000"/>
                <w:sz w:val="22"/>
                <w:szCs w:val="24"/>
              </w:rPr>
            </w:pPr>
            <w:r w:rsidRPr="002823BC">
              <w:rPr>
                <w:bCs/>
                <w:color w:val="000000"/>
                <w:sz w:val="22"/>
                <w:szCs w:val="24"/>
              </w:rPr>
              <w:t> </w:t>
            </w:r>
          </w:p>
        </w:tc>
      </w:tr>
    </w:tbl>
    <w:p w:rsidR="00521A9C" w:rsidRPr="00F6138F" w:rsidRDefault="00521A9C" w:rsidP="00F6138F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521A9C" w:rsidRPr="002823BC" w:rsidRDefault="00521A9C" w:rsidP="003363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УВЕДОМЛЕНИЕ О БЮДЖЕТНЫХ НАЗНАЧЕНИЯХ НА ПЛАНОВЫЙ ПЕРИОД _________________ ГО</w:t>
      </w:r>
      <w:r w:rsidR="00C1795D" w:rsidRPr="002823BC">
        <w:rPr>
          <w:rFonts w:ascii="Times New Roman" w:hAnsi="Times New Roman" w:cs="Times New Roman"/>
          <w:sz w:val="24"/>
          <w:szCs w:val="24"/>
        </w:rPr>
        <w:t>ДА</w:t>
      </w:r>
    </w:p>
    <w:p w:rsidR="00521A9C" w:rsidRPr="00F6138F" w:rsidRDefault="00521A9C" w:rsidP="00F6138F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tbl>
      <w:tblPr>
        <w:tblW w:w="9413" w:type="dxa"/>
        <w:tblInd w:w="93" w:type="dxa"/>
        <w:tblLook w:val="04A0"/>
      </w:tblPr>
      <w:tblGrid>
        <w:gridCol w:w="1837"/>
        <w:gridCol w:w="779"/>
        <w:gridCol w:w="806"/>
        <w:gridCol w:w="791"/>
        <w:gridCol w:w="1447"/>
        <w:gridCol w:w="956"/>
        <w:gridCol w:w="935"/>
        <w:gridCol w:w="938"/>
        <w:gridCol w:w="924"/>
      </w:tblGrid>
      <w:tr w:rsidR="000C0E3D" w:rsidRPr="002823BC" w:rsidTr="000C0E3D">
        <w:trPr>
          <w:trHeight w:val="450"/>
        </w:trPr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E3D" w:rsidRPr="002823BC" w:rsidRDefault="000C0E3D" w:rsidP="000C0E3D">
            <w:pPr>
              <w:jc w:val="center"/>
              <w:rPr>
                <w:color w:val="000000"/>
                <w:sz w:val="22"/>
                <w:szCs w:val="24"/>
              </w:rPr>
            </w:pPr>
            <w:r w:rsidRPr="002823BC">
              <w:rPr>
                <w:color w:val="000000"/>
                <w:sz w:val="22"/>
                <w:szCs w:val="24"/>
              </w:rPr>
              <w:t>Наименование</w:t>
            </w:r>
          </w:p>
          <w:p w:rsidR="000C0E3D" w:rsidRPr="002823BC" w:rsidRDefault="000C0E3D" w:rsidP="000C0E3D">
            <w:pPr>
              <w:jc w:val="center"/>
              <w:rPr>
                <w:color w:val="000000"/>
                <w:sz w:val="22"/>
                <w:szCs w:val="24"/>
              </w:rPr>
            </w:pPr>
            <w:r w:rsidRPr="002823BC">
              <w:rPr>
                <w:color w:val="000000"/>
                <w:sz w:val="22"/>
                <w:szCs w:val="24"/>
              </w:rPr>
              <w:t>показателя</w:t>
            </w:r>
          </w:p>
        </w:tc>
        <w:tc>
          <w:tcPr>
            <w:tcW w:w="37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0E3D" w:rsidRPr="002823BC" w:rsidRDefault="000C0E3D" w:rsidP="000C0E3D">
            <w:pPr>
              <w:jc w:val="center"/>
              <w:rPr>
                <w:color w:val="000000"/>
                <w:sz w:val="22"/>
                <w:szCs w:val="24"/>
              </w:rPr>
            </w:pPr>
            <w:r w:rsidRPr="002823BC">
              <w:rPr>
                <w:color w:val="000000"/>
                <w:sz w:val="22"/>
                <w:szCs w:val="24"/>
              </w:rPr>
              <w:t>Бюджетная классификация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E3D" w:rsidRPr="002823BC" w:rsidRDefault="000C0E3D" w:rsidP="000C0E3D">
            <w:pPr>
              <w:jc w:val="center"/>
              <w:rPr>
                <w:color w:val="000000"/>
                <w:sz w:val="22"/>
                <w:szCs w:val="24"/>
              </w:rPr>
            </w:pPr>
            <w:r w:rsidRPr="002823BC">
              <w:rPr>
                <w:color w:val="000000"/>
                <w:sz w:val="22"/>
                <w:szCs w:val="24"/>
              </w:rPr>
              <w:t>Ассигнования  планового периода</w:t>
            </w:r>
          </w:p>
          <w:p w:rsidR="000C0E3D" w:rsidRPr="002823BC" w:rsidRDefault="000C0E3D" w:rsidP="000C0E3D">
            <w:pPr>
              <w:jc w:val="center"/>
              <w:rPr>
                <w:color w:val="000000"/>
                <w:sz w:val="22"/>
                <w:szCs w:val="24"/>
              </w:rPr>
            </w:pPr>
            <w:r w:rsidRPr="002823BC">
              <w:rPr>
                <w:color w:val="000000"/>
                <w:sz w:val="22"/>
                <w:szCs w:val="24"/>
              </w:rPr>
              <w:t xml:space="preserve">___ год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E3D" w:rsidRPr="002823BC" w:rsidRDefault="000C0E3D" w:rsidP="000C0E3D">
            <w:pPr>
              <w:jc w:val="center"/>
              <w:rPr>
                <w:color w:val="000000"/>
                <w:sz w:val="22"/>
                <w:szCs w:val="24"/>
              </w:rPr>
            </w:pPr>
            <w:r w:rsidRPr="002823BC">
              <w:rPr>
                <w:color w:val="000000"/>
                <w:sz w:val="22"/>
                <w:szCs w:val="24"/>
              </w:rPr>
              <w:t>Лимиты планового периода</w:t>
            </w:r>
          </w:p>
          <w:p w:rsidR="000C0E3D" w:rsidRPr="002823BC" w:rsidRDefault="000C0E3D" w:rsidP="000C0E3D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2823BC">
              <w:rPr>
                <w:color w:val="000000"/>
                <w:sz w:val="22"/>
                <w:szCs w:val="24"/>
              </w:rPr>
              <w:t>____год</w:t>
            </w:r>
            <w:proofErr w:type="spellEnd"/>
          </w:p>
        </w:tc>
      </w:tr>
      <w:tr w:rsidR="000C0E3D" w:rsidRPr="002823BC" w:rsidTr="000C0E3D">
        <w:trPr>
          <w:trHeight w:val="615"/>
        </w:trPr>
        <w:tc>
          <w:tcPr>
            <w:tcW w:w="1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E3D" w:rsidRPr="002823BC" w:rsidRDefault="000C0E3D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E3D" w:rsidRPr="002823BC" w:rsidRDefault="000C0E3D" w:rsidP="000C0E3D">
            <w:pPr>
              <w:jc w:val="center"/>
              <w:rPr>
                <w:color w:val="000000"/>
                <w:sz w:val="22"/>
                <w:szCs w:val="24"/>
              </w:rPr>
            </w:pPr>
            <w:r w:rsidRPr="002823BC">
              <w:rPr>
                <w:color w:val="000000"/>
                <w:sz w:val="22"/>
                <w:szCs w:val="24"/>
              </w:rPr>
              <w:t>КВСР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E3D" w:rsidRPr="002823BC" w:rsidRDefault="000C0E3D" w:rsidP="000C0E3D">
            <w:pPr>
              <w:jc w:val="center"/>
              <w:rPr>
                <w:color w:val="000000"/>
                <w:sz w:val="22"/>
                <w:szCs w:val="24"/>
              </w:rPr>
            </w:pPr>
            <w:r w:rsidRPr="002823BC">
              <w:rPr>
                <w:color w:val="000000"/>
                <w:sz w:val="22"/>
                <w:szCs w:val="24"/>
              </w:rPr>
              <w:t>КФСР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E3D" w:rsidRPr="002823BC" w:rsidRDefault="000C0E3D" w:rsidP="000C0E3D">
            <w:pPr>
              <w:jc w:val="center"/>
              <w:rPr>
                <w:color w:val="000000"/>
                <w:sz w:val="22"/>
                <w:szCs w:val="24"/>
              </w:rPr>
            </w:pPr>
            <w:r w:rsidRPr="002823BC">
              <w:rPr>
                <w:color w:val="000000"/>
                <w:sz w:val="22"/>
                <w:szCs w:val="24"/>
              </w:rPr>
              <w:t>КЦСР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E3D" w:rsidRPr="002823BC" w:rsidRDefault="000C0E3D" w:rsidP="000C0E3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2823BC">
              <w:rPr>
                <w:b/>
                <w:bCs/>
                <w:color w:val="000000"/>
                <w:sz w:val="22"/>
                <w:szCs w:val="24"/>
              </w:rPr>
              <w:t>КВР (группа)</w:t>
            </w:r>
          </w:p>
        </w:tc>
        <w:tc>
          <w:tcPr>
            <w:tcW w:w="19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E3D" w:rsidRPr="002823BC" w:rsidRDefault="000C0E3D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E3D" w:rsidRPr="002823BC" w:rsidRDefault="000C0E3D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521A9C" w:rsidRPr="002823BC" w:rsidTr="000C0E3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521A9C" w:rsidRPr="002823BC" w:rsidTr="000C0E3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521A9C" w:rsidRPr="002823BC" w:rsidTr="000C0E3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  <w:r w:rsidRPr="002823BC">
              <w:rPr>
                <w:color w:val="000000"/>
                <w:sz w:val="22"/>
                <w:szCs w:val="24"/>
              </w:rPr>
              <w:t>Итого: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A9C" w:rsidRPr="002823BC" w:rsidRDefault="00521A9C" w:rsidP="000C0E3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</w:tr>
    </w:tbl>
    <w:p w:rsidR="005A54ED" w:rsidRPr="00435782" w:rsidRDefault="005A54ED" w:rsidP="000C0E3D">
      <w:pPr>
        <w:pStyle w:val="ConsPlusNonformat"/>
        <w:widowControl/>
        <w:ind w:firstLine="709"/>
        <w:rPr>
          <w:rFonts w:eastAsia="Calibri"/>
          <w:sz w:val="28"/>
          <w:szCs w:val="28"/>
          <w:lang w:eastAsia="en-US"/>
        </w:rPr>
      </w:pPr>
    </w:p>
    <w:sectPr w:rsidR="005A54ED" w:rsidRPr="00435782" w:rsidSect="00F6138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F5" w:rsidRDefault="00AC0CF5" w:rsidP="00FF1EA9">
      <w:r>
        <w:separator/>
      </w:r>
    </w:p>
  </w:endnote>
  <w:endnote w:type="continuationSeparator" w:id="0">
    <w:p w:rsidR="00AC0CF5" w:rsidRDefault="00AC0CF5" w:rsidP="00FF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F5" w:rsidRDefault="00AC0CF5" w:rsidP="00FF1EA9">
      <w:r>
        <w:separator/>
      </w:r>
    </w:p>
  </w:footnote>
  <w:footnote w:type="continuationSeparator" w:id="0">
    <w:p w:rsidR="00AC0CF5" w:rsidRDefault="00AC0CF5" w:rsidP="00FF1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3A4"/>
    <w:multiLevelType w:val="multilevel"/>
    <w:tmpl w:val="DAFC8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440D7"/>
    <w:multiLevelType w:val="hybridMultilevel"/>
    <w:tmpl w:val="0DDC251A"/>
    <w:lvl w:ilvl="0" w:tplc="2C78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D0FE5"/>
    <w:multiLevelType w:val="multilevel"/>
    <w:tmpl w:val="AA1A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62406"/>
    <w:multiLevelType w:val="hybridMultilevel"/>
    <w:tmpl w:val="F44CA6E4"/>
    <w:lvl w:ilvl="0" w:tplc="D00E2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2E052FF"/>
    <w:multiLevelType w:val="multilevel"/>
    <w:tmpl w:val="7180CD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46271030"/>
    <w:multiLevelType w:val="hybridMultilevel"/>
    <w:tmpl w:val="C5D889A4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672F7"/>
    <w:multiLevelType w:val="multilevel"/>
    <w:tmpl w:val="96D4E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8127E7"/>
    <w:multiLevelType w:val="hybridMultilevel"/>
    <w:tmpl w:val="F44CA6E4"/>
    <w:lvl w:ilvl="0" w:tplc="D00E20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6D180B1F"/>
    <w:multiLevelType w:val="multilevel"/>
    <w:tmpl w:val="AA1A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7555DA"/>
    <w:multiLevelType w:val="hybridMultilevel"/>
    <w:tmpl w:val="1A849788"/>
    <w:lvl w:ilvl="0" w:tplc="A3B4C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6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4FE"/>
    <w:rsid w:val="00001EFB"/>
    <w:rsid w:val="00010327"/>
    <w:rsid w:val="00015E4E"/>
    <w:rsid w:val="00017177"/>
    <w:rsid w:val="000279C6"/>
    <w:rsid w:val="000335FA"/>
    <w:rsid w:val="000350F9"/>
    <w:rsid w:val="00045DE0"/>
    <w:rsid w:val="0005074A"/>
    <w:rsid w:val="00052A6E"/>
    <w:rsid w:val="00053092"/>
    <w:rsid w:val="00066B03"/>
    <w:rsid w:val="000731DF"/>
    <w:rsid w:val="000731F0"/>
    <w:rsid w:val="00073C6C"/>
    <w:rsid w:val="0007488B"/>
    <w:rsid w:val="00077674"/>
    <w:rsid w:val="0008128B"/>
    <w:rsid w:val="00083FBC"/>
    <w:rsid w:val="00087F12"/>
    <w:rsid w:val="000930C7"/>
    <w:rsid w:val="000A1CC9"/>
    <w:rsid w:val="000A1DB5"/>
    <w:rsid w:val="000A23CF"/>
    <w:rsid w:val="000A2EF0"/>
    <w:rsid w:val="000A67EE"/>
    <w:rsid w:val="000B007E"/>
    <w:rsid w:val="000B455F"/>
    <w:rsid w:val="000B787F"/>
    <w:rsid w:val="000C0E3D"/>
    <w:rsid w:val="000C1E43"/>
    <w:rsid w:val="000C33FC"/>
    <w:rsid w:val="000C398C"/>
    <w:rsid w:val="000D0149"/>
    <w:rsid w:val="000D083A"/>
    <w:rsid w:val="000D2001"/>
    <w:rsid w:val="000D382C"/>
    <w:rsid w:val="000D4361"/>
    <w:rsid w:val="000D56CA"/>
    <w:rsid w:val="000D76DB"/>
    <w:rsid w:val="000D7A37"/>
    <w:rsid w:val="000E20A3"/>
    <w:rsid w:val="000E4CCA"/>
    <w:rsid w:val="000E550B"/>
    <w:rsid w:val="000F5066"/>
    <w:rsid w:val="000F766A"/>
    <w:rsid w:val="001124C9"/>
    <w:rsid w:val="00112C86"/>
    <w:rsid w:val="001146C0"/>
    <w:rsid w:val="00125664"/>
    <w:rsid w:val="001268A9"/>
    <w:rsid w:val="001361AE"/>
    <w:rsid w:val="00137F78"/>
    <w:rsid w:val="00140905"/>
    <w:rsid w:val="00143A54"/>
    <w:rsid w:val="00143AC7"/>
    <w:rsid w:val="00147ADC"/>
    <w:rsid w:val="00155AF1"/>
    <w:rsid w:val="001612A3"/>
    <w:rsid w:val="00162BC3"/>
    <w:rsid w:val="001726A4"/>
    <w:rsid w:val="00172F0A"/>
    <w:rsid w:val="00180B8F"/>
    <w:rsid w:val="00184CCD"/>
    <w:rsid w:val="00193E27"/>
    <w:rsid w:val="001B3692"/>
    <w:rsid w:val="001C564D"/>
    <w:rsid w:val="001D3677"/>
    <w:rsid w:val="001D42BA"/>
    <w:rsid w:val="001D50EB"/>
    <w:rsid w:val="001E2C2A"/>
    <w:rsid w:val="001F0DA1"/>
    <w:rsid w:val="001F1490"/>
    <w:rsid w:val="001F30A5"/>
    <w:rsid w:val="001F4694"/>
    <w:rsid w:val="00203254"/>
    <w:rsid w:val="00204F66"/>
    <w:rsid w:val="00210C57"/>
    <w:rsid w:val="00211A1B"/>
    <w:rsid w:val="0021280C"/>
    <w:rsid w:val="002132D0"/>
    <w:rsid w:val="00215C68"/>
    <w:rsid w:val="002162F9"/>
    <w:rsid w:val="00216D7A"/>
    <w:rsid w:val="0021726A"/>
    <w:rsid w:val="00217E34"/>
    <w:rsid w:val="00222473"/>
    <w:rsid w:val="00223D57"/>
    <w:rsid w:val="00224CD3"/>
    <w:rsid w:val="002277FA"/>
    <w:rsid w:val="00231CE2"/>
    <w:rsid w:val="0023558F"/>
    <w:rsid w:val="002355DB"/>
    <w:rsid w:val="002365AF"/>
    <w:rsid w:val="0025060F"/>
    <w:rsid w:val="002515DD"/>
    <w:rsid w:val="00253E24"/>
    <w:rsid w:val="00257568"/>
    <w:rsid w:val="00261B55"/>
    <w:rsid w:val="00262D84"/>
    <w:rsid w:val="00265F98"/>
    <w:rsid w:val="0027156A"/>
    <w:rsid w:val="00273286"/>
    <w:rsid w:val="00275562"/>
    <w:rsid w:val="00276F11"/>
    <w:rsid w:val="0028047C"/>
    <w:rsid w:val="002823BC"/>
    <w:rsid w:val="00282C3F"/>
    <w:rsid w:val="0028407D"/>
    <w:rsid w:val="00284EAB"/>
    <w:rsid w:val="00292E46"/>
    <w:rsid w:val="00293FB0"/>
    <w:rsid w:val="00294E72"/>
    <w:rsid w:val="002972F5"/>
    <w:rsid w:val="002A08B7"/>
    <w:rsid w:val="002A333D"/>
    <w:rsid w:val="002B05E1"/>
    <w:rsid w:val="002B0F06"/>
    <w:rsid w:val="002B221D"/>
    <w:rsid w:val="002B2A38"/>
    <w:rsid w:val="002B7249"/>
    <w:rsid w:val="002C0514"/>
    <w:rsid w:val="002C33A2"/>
    <w:rsid w:val="002D04FF"/>
    <w:rsid w:val="002E04DE"/>
    <w:rsid w:val="002E32A4"/>
    <w:rsid w:val="002E7759"/>
    <w:rsid w:val="002F4F71"/>
    <w:rsid w:val="002F71A6"/>
    <w:rsid w:val="00300246"/>
    <w:rsid w:val="00302FF8"/>
    <w:rsid w:val="003043C8"/>
    <w:rsid w:val="00304F3B"/>
    <w:rsid w:val="0030640A"/>
    <w:rsid w:val="003070AD"/>
    <w:rsid w:val="00315A7D"/>
    <w:rsid w:val="0032169D"/>
    <w:rsid w:val="003226C5"/>
    <w:rsid w:val="003257F5"/>
    <w:rsid w:val="00327C78"/>
    <w:rsid w:val="00331A51"/>
    <w:rsid w:val="003363A7"/>
    <w:rsid w:val="0034005B"/>
    <w:rsid w:val="00341E1B"/>
    <w:rsid w:val="0035041D"/>
    <w:rsid w:val="0035054F"/>
    <w:rsid w:val="0035062D"/>
    <w:rsid w:val="00354D68"/>
    <w:rsid w:val="00360B99"/>
    <w:rsid w:val="00361D21"/>
    <w:rsid w:val="003629B0"/>
    <w:rsid w:val="00362A31"/>
    <w:rsid w:val="00367D24"/>
    <w:rsid w:val="00367D8A"/>
    <w:rsid w:val="0037031B"/>
    <w:rsid w:val="0037208B"/>
    <w:rsid w:val="00372541"/>
    <w:rsid w:val="003836DB"/>
    <w:rsid w:val="00386FFE"/>
    <w:rsid w:val="003A0AD8"/>
    <w:rsid w:val="003A5F9E"/>
    <w:rsid w:val="003A7923"/>
    <w:rsid w:val="003B2F41"/>
    <w:rsid w:val="003B32AA"/>
    <w:rsid w:val="003B3B06"/>
    <w:rsid w:val="003B638A"/>
    <w:rsid w:val="003B7BD2"/>
    <w:rsid w:val="003D4AC8"/>
    <w:rsid w:val="003D6282"/>
    <w:rsid w:val="003E1356"/>
    <w:rsid w:val="003E5F32"/>
    <w:rsid w:val="003F0123"/>
    <w:rsid w:val="003F2470"/>
    <w:rsid w:val="0040354C"/>
    <w:rsid w:val="004039E2"/>
    <w:rsid w:val="00404BB8"/>
    <w:rsid w:val="004102B7"/>
    <w:rsid w:val="004141F5"/>
    <w:rsid w:val="004162ED"/>
    <w:rsid w:val="00417800"/>
    <w:rsid w:val="0043170B"/>
    <w:rsid w:val="00435782"/>
    <w:rsid w:val="0044000F"/>
    <w:rsid w:val="00447098"/>
    <w:rsid w:val="00450D2E"/>
    <w:rsid w:val="004536F8"/>
    <w:rsid w:val="00454EB2"/>
    <w:rsid w:val="00456B0A"/>
    <w:rsid w:val="00457267"/>
    <w:rsid w:val="00460350"/>
    <w:rsid w:val="004609CC"/>
    <w:rsid w:val="0047610F"/>
    <w:rsid w:val="004803B1"/>
    <w:rsid w:val="00482169"/>
    <w:rsid w:val="00482297"/>
    <w:rsid w:val="00483862"/>
    <w:rsid w:val="00483C4A"/>
    <w:rsid w:val="004847F9"/>
    <w:rsid w:val="00487829"/>
    <w:rsid w:val="00490BBC"/>
    <w:rsid w:val="004927CB"/>
    <w:rsid w:val="00494983"/>
    <w:rsid w:val="004949E8"/>
    <w:rsid w:val="004B0363"/>
    <w:rsid w:val="004B5832"/>
    <w:rsid w:val="004B58EE"/>
    <w:rsid w:val="004D1765"/>
    <w:rsid w:val="004D3D14"/>
    <w:rsid w:val="004D4F45"/>
    <w:rsid w:val="004D51C6"/>
    <w:rsid w:val="004D5DE3"/>
    <w:rsid w:val="004E0A1B"/>
    <w:rsid w:val="004E2A02"/>
    <w:rsid w:val="004F6173"/>
    <w:rsid w:val="004F6AEE"/>
    <w:rsid w:val="00506B7D"/>
    <w:rsid w:val="00507D5C"/>
    <w:rsid w:val="00510BD5"/>
    <w:rsid w:val="005150CE"/>
    <w:rsid w:val="00521A9C"/>
    <w:rsid w:val="0052304C"/>
    <w:rsid w:val="00523392"/>
    <w:rsid w:val="005262DB"/>
    <w:rsid w:val="0052757D"/>
    <w:rsid w:val="00535031"/>
    <w:rsid w:val="00537252"/>
    <w:rsid w:val="00543733"/>
    <w:rsid w:val="0054638D"/>
    <w:rsid w:val="00547A0D"/>
    <w:rsid w:val="00551795"/>
    <w:rsid w:val="00555903"/>
    <w:rsid w:val="00557B8D"/>
    <w:rsid w:val="00564235"/>
    <w:rsid w:val="00564C60"/>
    <w:rsid w:val="00564EC7"/>
    <w:rsid w:val="005664F5"/>
    <w:rsid w:val="00571EDD"/>
    <w:rsid w:val="0057371D"/>
    <w:rsid w:val="00573FD9"/>
    <w:rsid w:val="0057413B"/>
    <w:rsid w:val="005757C8"/>
    <w:rsid w:val="00581BB0"/>
    <w:rsid w:val="00583622"/>
    <w:rsid w:val="005848FF"/>
    <w:rsid w:val="00587BC4"/>
    <w:rsid w:val="00587BE4"/>
    <w:rsid w:val="00595D0E"/>
    <w:rsid w:val="00595DF8"/>
    <w:rsid w:val="005A26F8"/>
    <w:rsid w:val="005A43A5"/>
    <w:rsid w:val="005A54ED"/>
    <w:rsid w:val="005A74F0"/>
    <w:rsid w:val="005B2A0A"/>
    <w:rsid w:val="005B3AC2"/>
    <w:rsid w:val="005B7C2B"/>
    <w:rsid w:val="005C0226"/>
    <w:rsid w:val="005C4182"/>
    <w:rsid w:val="005C6E3E"/>
    <w:rsid w:val="005C72D7"/>
    <w:rsid w:val="005D1C0C"/>
    <w:rsid w:val="005E196A"/>
    <w:rsid w:val="005F6767"/>
    <w:rsid w:val="005F7260"/>
    <w:rsid w:val="006006EA"/>
    <w:rsid w:val="00600A3F"/>
    <w:rsid w:val="006065AC"/>
    <w:rsid w:val="00607BF8"/>
    <w:rsid w:val="00617F35"/>
    <w:rsid w:val="00621E5F"/>
    <w:rsid w:val="00623E94"/>
    <w:rsid w:val="006246BA"/>
    <w:rsid w:val="00626BAA"/>
    <w:rsid w:val="0063729D"/>
    <w:rsid w:val="00642D81"/>
    <w:rsid w:val="00643519"/>
    <w:rsid w:val="006656C8"/>
    <w:rsid w:val="00681C57"/>
    <w:rsid w:val="006825A3"/>
    <w:rsid w:val="00684C33"/>
    <w:rsid w:val="006868BB"/>
    <w:rsid w:val="006A1871"/>
    <w:rsid w:val="006B330F"/>
    <w:rsid w:val="006B51A7"/>
    <w:rsid w:val="006C2DC0"/>
    <w:rsid w:val="006E38FB"/>
    <w:rsid w:val="006E5482"/>
    <w:rsid w:val="006F02E9"/>
    <w:rsid w:val="006F1E1A"/>
    <w:rsid w:val="006F58BE"/>
    <w:rsid w:val="00704164"/>
    <w:rsid w:val="00712E96"/>
    <w:rsid w:val="00714F9C"/>
    <w:rsid w:val="00715258"/>
    <w:rsid w:val="00717B4A"/>
    <w:rsid w:val="00731C50"/>
    <w:rsid w:val="00737F7A"/>
    <w:rsid w:val="007428DC"/>
    <w:rsid w:val="00746B4E"/>
    <w:rsid w:val="007517F8"/>
    <w:rsid w:val="00751D75"/>
    <w:rsid w:val="00751E6B"/>
    <w:rsid w:val="00757038"/>
    <w:rsid w:val="007609BB"/>
    <w:rsid w:val="00760E62"/>
    <w:rsid w:val="00774AE2"/>
    <w:rsid w:val="00782D50"/>
    <w:rsid w:val="007905C3"/>
    <w:rsid w:val="00791A7E"/>
    <w:rsid w:val="007943AB"/>
    <w:rsid w:val="007973F8"/>
    <w:rsid w:val="007A0557"/>
    <w:rsid w:val="007A49F5"/>
    <w:rsid w:val="007A75F6"/>
    <w:rsid w:val="007C3801"/>
    <w:rsid w:val="007E00D1"/>
    <w:rsid w:val="007E3906"/>
    <w:rsid w:val="007E7405"/>
    <w:rsid w:val="007F403B"/>
    <w:rsid w:val="00800C2A"/>
    <w:rsid w:val="00801B11"/>
    <w:rsid w:val="00803049"/>
    <w:rsid w:val="00804943"/>
    <w:rsid w:val="00805287"/>
    <w:rsid w:val="00806000"/>
    <w:rsid w:val="008100DB"/>
    <w:rsid w:val="00811AE8"/>
    <w:rsid w:val="00812AE2"/>
    <w:rsid w:val="00820011"/>
    <w:rsid w:val="00820EFE"/>
    <w:rsid w:val="008278FA"/>
    <w:rsid w:val="00827C14"/>
    <w:rsid w:val="00831184"/>
    <w:rsid w:val="00831A59"/>
    <w:rsid w:val="00831CF6"/>
    <w:rsid w:val="00836026"/>
    <w:rsid w:val="00841723"/>
    <w:rsid w:val="0084399E"/>
    <w:rsid w:val="00852E3C"/>
    <w:rsid w:val="00854B69"/>
    <w:rsid w:val="008701A6"/>
    <w:rsid w:val="00875FFD"/>
    <w:rsid w:val="0088145B"/>
    <w:rsid w:val="00882D0E"/>
    <w:rsid w:val="00885B88"/>
    <w:rsid w:val="008A4A22"/>
    <w:rsid w:val="008A512E"/>
    <w:rsid w:val="008B26D5"/>
    <w:rsid w:val="008B684C"/>
    <w:rsid w:val="008B690C"/>
    <w:rsid w:val="008C15C8"/>
    <w:rsid w:val="008C1EEF"/>
    <w:rsid w:val="008C3A7B"/>
    <w:rsid w:val="008C6560"/>
    <w:rsid w:val="008D4365"/>
    <w:rsid w:val="008D67C8"/>
    <w:rsid w:val="008D7953"/>
    <w:rsid w:val="008E3308"/>
    <w:rsid w:val="00903FEF"/>
    <w:rsid w:val="009064D5"/>
    <w:rsid w:val="00906859"/>
    <w:rsid w:val="009105E5"/>
    <w:rsid w:val="0091266C"/>
    <w:rsid w:val="00914BD1"/>
    <w:rsid w:val="00923FC0"/>
    <w:rsid w:val="00924071"/>
    <w:rsid w:val="009316D3"/>
    <w:rsid w:val="00933ADC"/>
    <w:rsid w:val="00934157"/>
    <w:rsid w:val="00936F58"/>
    <w:rsid w:val="009414C5"/>
    <w:rsid w:val="00947413"/>
    <w:rsid w:val="00953512"/>
    <w:rsid w:val="00954FE6"/>
    <w:rsid w:val="009551F7"/>
    <w:rsid w:val="0095527D"/>
    <w:rsid w:val="00960282"/>
    <w:rsid w:val="009614FE"/>
    <w:rsid w:val="00976869"/>
    <w:rsid w:val="00977A4E"/>
    <w:rsid w:val="009802E5"/>
    <w:rsid w:val="00980918"/>
    <w:rsid w:val="00992900"/>
    <w:rsid w:val="009954A3"/>
    <w:rsid w:val="009B3783"/>
    <w:rsid w:val="009B3927"/>
    <w:rsid w:val="009B4E75"/>
    <w:rsid w:val="009B6010"/>
    <w:rsid w:val="009C4675"/>
    <w:rsid w:val="009C7232"/>
    <w:rsid w:val="009D0834"/>
    <w:rsid w:val="009D2455"/>
    <w:rsid w:val="009D5090"/>
    <w:rsid w:val="009E376D"/>
    <w:rsid w:val="009E69DE"/>
    <w:rsid w:val="009E74D3"/>
    <w:rsid w:val="009E79F1"/>
    <w:rsid w:val="009F16CB"/>
    <w:rsid w:val="009F2166"/>
    <w:rsid w:val="009F263A"/>
    <w:rsid w:val="009F435C"/>
    <w:rsid w:val="009F48CB"/>
    <w:rsid w:val="00A03DF2"/>
    <w:rsid w:val="00A049C8"/>
    <w:rsid w:val="00A1114C"/>
    <w:rsid w:val="00A13CC5"/>
    <w:rsid w:val="00A175E1"/>
    <w:rsid w:val="00A2077D"/>
    <w:rsid w:val="00A216A7"/>
    <w:rsid w:val="00A24834"/>
    <w:rsid w:val="00A25459"/>
    <w:rsid w:val="00A33FFA"/>
    <w:rsid w:val="00A409CD"/>
    <w:rsid w:val="00A44257"/>
    <w:rsid w:val="00A45C47"/>
    <w:rsid w:val="00A5291E"/>
    <w:rsid w:val="00A5658B"/>
    <w:rsid w:val="00A57AB9"/>
    <w:rsid w:val="00A73494"/>
    <w:rsid w:val="00A7410F"/>
    <w:rsid w:val="00A76825"/>
    <w:rsid w:val="00A803C6"/>
    <w:rsid w:val="00A90991"/>
    <w:rsid w:val="00A97160"/>
    <w:rsid w:val="00AA363B"/>
    <w:rsid w:val="00AA3F02"/>
    <w:rsid w:val="00AB3280"/>
    <w:rsid w:val="00AB4376"/>
    <w:rsid w:val="00AB5265"/>
    <w:rsid w:val="00AB69BD"/>
    <w:rsid w:val="00AC0CF5"/>
    <w:rsid w:val="00AD4495"/>
    <w:rsid w:val="00AD4A3F"/>
    <w:rsid w:val="00AE020E"/>
    <w:rsid w:val="00AE25EF"/>
    <w:rsid w:val="00AE2742"/>
    <w:rsid w:val="00AE2C27"/>
    <w:rsid w:val="00AE2FC7"/>
    <w:rsid w:val="00AE4809"/>
    <w:rsid w:val="00AF0141"/>
    <w:rsid w:val="00AF50CF"/>
    <w:rsid w:val="00AF540A"/>
    <w:rsid w:val="00AF68DB"/>
    <w:rsid w:val="00AF7DE4"/>
    <w:rsid w:val="00B00346"/>
    <w:rsid w:val="00B110E4"/>
    <w:rsid w:val="00B13604"/>
    <w:rsid w:val="00B1730F"/>
    <w:rsid w:val="00B223BC"/>
    <w:rsid w:val="00B23C4E"/>
    <w:rsid w:val="00B303CC"/>
    <w:rsid w:val="00B41E1A"/>
    <w:rsid w:val="00B44844"/>
    <w:rsid w:val="00B45577"/>
    <w:rsid w:val="00B4559E"/>
    <w:rsid w:val="00B561CE"/>
    <w:rsid w:val="00B5797B"/>
    <w:rsid w:val="00B57CA3"/>
    <w:rsid w:val="00B6156E"/>
    <w:rsid w:val="00B75BD7"/>
    <w:rsid w:val="00B81E21"/>
    <w:rsid w:val="00B91944"/>
    <w:rsid w:val="00B92F09"/>
    <w:rsid w:val="00B97344"/>
    <w:rsid w:val="00B97CB5"/>
    <w:rsid w:val="00BA21D6"/>
    <w:rsid w:val="00BA6BB9"/>
    <w:rsid w:val="00BB6CD7"/>
    <w:rsid w:val="00BC2247"/>
    <w:rsid w:val="00BC444F"/>
    <w:rsid w:val="00BC690A"/>
    <w:rsid w:val="00BD2D0F"/>
    <w:rsid w:val="00BD45A0"/>
    <w:rsid w:val="00BD66F5"/>
    <w:rsid w:val="00BD76C1"/>
    <w:rsid w:val="00BE1A67"/>
    <w:rsid w:val="00BE2468"/>
    <w:rsid w:val="00BE5C69"/>
    <w:rsid w:val="00BF36F7"/>
    <w:rsid w:val="00BF5267"/>
    <w:rsid w:val="00BF6417"/>
    <w:rsid w:val="00C10820"/>
    <w:rsid w:val="00C15C70"/>
    <w:rsid w:val="00C1795D"/>
    <w:rsid w:val="00C2139F"/>
    <w:rsid w:val="00C22244"/>
    <w:rsid w:val="00C323BA"/>
    <w:rsid w:val="00C340FF"/>
    <w:rsid w:val="00C50B00"/>
    <w:rsid w:val="00C650D8"/>
    <w:rsid w:val="00C67E62"/>
    <w:rsid w:val="00C76B2D"/>
    <w:rsid w:val="00C77247"/>
    <w:rsid w:val="00C77DB2"/>
    <w:rsid w:val="00C80312"/>
    <w:rsid w:val="00C91B2F"/>
    <w:rsid w:val="00C9375D"/>
    <w:rsid w:val="00C93EE8"/>
    <w:rsid w:val="00CB18E4"/>
    <w:rsid w:val="00CB286D"/>
    <w:rsid w:val="00CB45DD"/>
    <w:rsid w:val="00CB47AF"/>
    <w:rsid w:val="00CB6D63"/>
    <w:rsid w:val="00CC1683"/>
    <w:rsid w:val="00CC41A6"/>
    <w:rsid w:val="00CC67F1"/>
    <w:rsid w:val="00CD3B67"/>
    <w:rsid w:val="00CD3E2F"/>
    <w:rsid w:val="00CD4627"/>
    <w:rsid w:val="00CD4AF7"/>
    <w:rsid w:val="00CE31C0"/>
    <w:rsid w:val="00CE79BB"/>
    <w:rsid w:val="00CF542D"/>
    <w:rsid w:val="00CF771F"/>
    <w:rsid w:val="00D04096"/>
    <w:rsid w:val="00D04F66"/>
    <w:rsid w:val="00D07769"/>
    <w:rsid w:val="00D13D4B"/>
    <w:rsid w:val="00D207E7"/>
    <w:rsid w:val="00D23002"/>
    <w:rsid w:val="00D2545F"/>
    <w:rsid w:val="00D36A63"/>
    <w:rsid w:val="00D500D1"/>
    <w:rsid w:val="00D6175C"/>
    <w:rsid w:val="00D627E3"/>
    <w:rsid w:val="00D6615B"/>
    <w:rsid w:val="00D7734E"/>
    <w:rsid w:val="00D86072"/>
    <w:rsid w:val="00D87C6F"/>
    <w:rsid w:val="00D90DBD"/>
    <w:rsid w:val="00D943BC"/>
    <w:rsid w:val="00D97E5B"/>
    <w:rsid w:val="00DA542A"/>
    <w:rsid w:val="00DB34FE"/>
    <w:rsid w:val="00DC3478"/>
    <w:rsid w:val="00DD104F"/>
    <w:rsid w:val="00DD3541"/>
    <w:rsid w:val="00DE3C3B"/>
    <w:rsid w:val="00DE7363"/>
    <w:rsid w:val="00DF0C10"/>
    <w:rsid w:val="00DF0C7A"/>
    <w:rsid w:val="00DF339A"/>
    <w:rsid w:val="00DF590C"/>
    <w:rsid w:val="00E003DA"/>
    <w:rsid w:val="00E01D96"/>
    <w:rsid w:val="00E0351A"/>
    <w:rsid w:val="00E10B6B"/>
    <w:rsid w:val="00E251D4"/>
    <w:rsid w:val="00E2749B"/>
    <w:rsid w:val="00E3106B"/>
    <w:rsid w:val="00E330A4"/>
    <w:rsid w:val="00E34184"/>
    <w:rsid w:val="00E359C0"/>
    <w:rsid w:val="00E36E0E"/>
    <w:rsid w:val="00E41E53"/>
    <w:rsid w:val="00E446D1"/>
    <w:rsid w:val="00E45780"/>
    <w:rsid w:val="00E472D8"/>
    <w:rsid w:val="00E52C20"/>
    <w:rsid w:val="00E646CA"/>
    <w:rsid w:val="00E64EED"/>
    <w:rsid w:val="00E65312"/>
    <w:rsid w:val="00E67ED5"/>
    <w:rsid w:val="00E71987"/>
    <w:rsid w:val="00E749D3"/>
    <w:rsid w:val="00E75D01"/>
    <w:rsid w:val="00E76AF8"/>
    <w:rsid w:val="00E76B12"/>
    <w:rsid w:val="00E87A06"/>
    <w:rsid w:val="00E965A4"/>
    <w:rsid w:val="00EA1330"/>
    <w:rsid w:val="00EA1DA6"/>
    <w:rsid w:val="00EA68A3"/>
    <w:rsid w:val="00EC2772"/>
    <w:rsid w:val="00EC3392"/>
    <w:rsid w:val="00ED102C"/>
    <w:rsid w:val="00ED2D13"/>
    <w:rsid w:val="00EF1671"/>
    <w:rsid w:val="00EF5BF7"/>
    <w:rsid w:val="00F00D70"/>
    <w:rsid w:val="00F01046"/>
    <w:rsid w:val="00F016E6"/>
    <w:rsid w:val="00F0321D"/>
    <w:rsid w:val="00F03488"/>
    <w:rsid w:val="00F202B6"/>
    <w:rsid w:val="00F24046"/>
    <w:rsid w:val="00F33E3A"/>
    <w:rsid w:val="00F47354"/>
    <w:rsid w:val="00F5274F"/>
    <w:rsid w:val="00F5308F"/>
    <w:rsid w:val="00F54929"/>
    <w:rsid w:val="00F6138F"/>
    <w:rsid w:val="00F61644"/>
    <w:rsid w:val="00F70367"/>
    <w:rsid w:val="00F7170A"/>
    <w:rsid w:val="00F731C7"/>
    <w:rsid w:val="00F75D79"/>
    <w:rsid w:val="00F76293"/>
    <w:rsid w:val="00F83AE2"/>
    <w:rsid w:val="00F846EB"/>
    <w:rsid w:val="00F8646B"/>
    <w:rsid w:val="00F905CC"/>
    <w:rsid w:val="00FA47B5"/>
    <w:rsid w:val="00FA76F8"/>
    <w:rsid w:val="00FB0D76"/>
    <w:rsid w:val="00FB3506"/>
    <w:rsid w:val="00FB7681"/>
    <w:rsid w:val="00FC07F9"/>
    <w:rsid w:val="00FC4350"/>
    <w:rsid w:val="00FC6E67"/>
    <w:rsid w:val="00FD212B"/>
    <w:rsid w:val="00FD54EE"/>
    <w:rsid w:val="00FE4477"/>
    <w:rsid w:val="00FF1EA9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FE"/>
    <w:rPr>
      <w:rFonts w:ascii="Times New Roman" w:eastAsia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800C2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AA363B"/>
    <w:pPr>
      <w:tabs>
        <w:tab w:val="left" w:pos="0"/>
      </w:tabs>
      <w:ind w:firstLine="709"/>
      <w:jc w:val="center"/>
    </w:pPr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024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02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F1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1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тиль"/>
    <w:basedOn w:val="a"/>
    <w:autoRedefine/>
    <w:rsid w:val="00B75BD7"/>
    <w:pPr>
      <w:tabs>
        <w:tab w:val="left" w:pos="2160"/>
      </w:tabs>
      <w:spacing w:before="120" w:line="240" w:lineRule="exact"/>
      <w:jc w:val="both"/>
    </w:pPr>
    <w:rPr>
      <w:noProof/>
      <w:szCs w:val="24"/>
      <w:lang w:val="en-US"/>
    </w:rPr>
  </w:style>
  <w:style w:type="paragraph" w:styleId="aa">
    <w:name w:val="caption"/>
    <w:basedOn w:val="a"/>
    <w:next w:val="a"/>
    <w:qFormat/>
    <w:rsid w:val="00B75BD7"/>
    <w:pPr>
      <w:jc w:val="center"/>
    </w:pPr>
    <w:rPr>
      <w:b/>
      <w:bCs/>
      <w:szCs w:val="24"/>
    </w:rPr>
  </w:style>
  <w:style w:type="paragraph" w:styleId="ab">
    <w:name w:val="List Paragraph"/>
    <w:basedOn w:val="a"/>
    <w:uiPriority w:val="34"/>
    <w:qFormat/>
    <w:rsid w:val="00A73494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A73494"/>
    <w:pPr>
      <w:spacing w:after="120"/>
    </w:pPr>
    <w:rPr>
      <w:szCs w:val="24"/>
    </w:rPr>
  </w:style>
  <w:style w:type="character" w:customStyle="1" w:styleId="ad">
    <w:name w:val="Основной текст Знак"/>
    <w:link w:val="ac"/>
    <w:uiPriority w:val="99"/>
    <w:rsid w:val="00A73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BB6CD7"/>
    <w:rPr>
      <w:color w:val="0000FF"/>
      <w:u w:val="single"/>
    </w:rPr>
  </w:style>
  <w:style w:type="character" w:customStyle="1" w:styleId="af">
    <w:name w:val="Основной текст_"/>
    <w:link w:val="10"/>
    <w:rsid w:val="007905C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0">
    <w:name w:val="Основной текст1"/>
    <w:basedOn w:val="a"/>
    <w:link w:val="af"/>
    <w:rsid w:val="007905C3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0"/>
    </w:rPr>
  </w:style>
  <w:style w:type="character" w:customStyle="1" w:styleId="70">
    <w:name w:val="Заголовок 7 Знак"/>
    <w:link w:val="7"/>
    <w:rsid w:val="00800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A54ED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4ED"/>
    <w:pPr>
      <w:widowControl w:val="0"/>
      <w:shd w:val="clear" w:color="auto" w:fill="FFFFFF"/>
      <w:spacing w:before="720" w:after="360" w:line="317" w:lineRule="exact"/>
      <w:ind w:hanging="1220"/>
    </w:pPr>
    <w:rPr>
      <w:b/>
      <w:bCs/>
      <w:spacing w:val="5"/>
      <w:sz w:val="20"/>
    </w:rPr>
  </w:style>
  <w:style w:type="character" w:customStyle="1" w:styleId="3">
    <w:name w:val="Заголовок №3_"/>
    <w:link w:val="30"/>
    <w:rsid w:val="009954A3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30">
    <w:name w:val="Заголовок №3"/>
    <w:basedOn w:val="a"/>
    <w:link w:val="3"/>
    <w:rsid w:val="009954A3"/>
    <w:pPr>
      <w:widowControl w:val="0"/>
      <w:shd w:val="clear" w:color="auto" w:fill="FFFFFF"/>
      <w:spacing w:before="300" w:line="322" w:lineRule="exact"/>
      <w:ind w:hanging="1600"/>
      <w:outlineLvl w:val="2"/>
    </w:pPr>
    <w:rPr>
      <w:b/>
      <w:bCs/>
      <w:spacing w:val="5"/>
      <w:sz w:val="20"/>
    </w:rPr>
  </w:style>
  <w:style w:type="paragraph" w:customStyle="1" w:styleId="ConsPlusNonformat">
    <w:name w:val="ConsPlusNonformat"/>
    <w:rsid w:val="00510B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Знак"/>
    <w:basedOn w:val="a"/>
    <w:rsid w:val="00F6138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No Spacing"/>
    <w:uiPriority w:val="1"/>
    <w:qFormat/>
    <w:rsid w:val="002823BC"/>
    <w:rPr>
      <w:sz w:val="22"/>
      <w:szCs w:val="22"/>
      <w:lang w:eastAsia="en-US"/>
    </w:rPr>
  </w:style>
  <w:style w:type="character" w:styleId="af2">
    <w:name w:val="Emphasis"/>
    <w:basedOn w:val="a0"/>
    <w:qFormat/>
    <w:rsid w:val="002823BC"/>
    <w:rPr>
      <w:i/>
    </w:rPr>
  </w:style>
  <w:style w:type="character" w:styleId="af3">
    <w:name w:val="Strong"/>
    <w:basedOn w:val="a0"/>
    <w:qFormat/>
    <w:rsid w:val="00282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D1F6-4B71-4D96-8B13-FE4CAA07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Елизавета Владимировна</dc:creator>
  <cp:lastModifiedBy>Пользователь</cp:lastModifiedBy>
  <cp:revision>6</cp:revision>
  <cp:lastPrinted>2020-09-23T01:31:00Z</cp:lastPrinted>
  <dcterms:created xsi:type="dcterms:W3CDTF">2020-08-30T12:53:00Z</dcterms:created>
  <dcterms:modified xsi:type="dcterms:W3CDTF">2020-09-23T01:32:00Z</dcterms:modified>
</cp:coreProperties>
</file>