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>РОССИЙСКАЯ ФЕДЕРАЦИЯ</w:t>
      </w:r>
    </w:p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>ИРКУТСКАЯ ОБЛАСТЬ</w:t>
      </w:r>
    </w:p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>МАКАРОВСКОЕ  МО</w:t>
      </w:r>
    </w:p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</w:p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>АДМИНИСТРАЦИЯ</w:t>
      </w:r>
    </w:p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>Макаровского сельского поселения</w:t>
      </w:r>
    </w:p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</w:p>
    <w:p w:rsidR="00164393" w:rsidRPr="00164393" w:rsidRDefault="00164393" w:rsidP="00164393">
      <w:pPr>
        <w:pStyle w:val="a5"/>
        <w:jc w:val="center"/>
        <w:rPr>
          <w:rFonts w:ascii="Times New Roman" w:hAnsi="Times New Roman" w:cs="Times New Roman"/>
        </w:rPr>
      </w:pPr>
      <w:r w:rsidRPr="00164393">
        <w:rPr>
          <w:rFonts w:ascii="Times New Roman" w:hAnsi="Times New Roman" w:cs="Times New Roman"/>
        </w:rPr>
        <w:t>Постановление №</w:t>
      </w:r>
      <w:r w:rsidR="006C269F">
        <w:rPr>
          <w:rFonts w:ascii="Times New Roman" w:hAnsi="Times New Roman" w:cs="Times New Roman"/>
        </w:rPr>
        <w:t xml:space="preserve"> 43</w:t>
      </w:r>
    </w:p>
    <w:p w:rsidR="00164393" w:rsidRDefault="00164393" w:rsidP="00164393">
      <w:pPr>
        <w:pStyle w:val="a5"/>
        <w:tabs>
          <w:tab w:val="center" w:pos="4677"/>
        </w:tabs>
        <w:rPr>
          <w:rFonts w:ascii="Times New Roman" w:hAnsi="Times New Roman" w:cs="Times New Roman"/>
        </w:rPr>
      </w:pPr>
    </w:p>
    <w:p w:rsidR="00164393" w:rsidRPr="00164393" w:rsidRDefault="00164393" w:rsidP="00164393">
      <w:pPr>
        <w:pStyle w:val="a5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</w:p>
    <w:p w:rsidR="00164393" w:rsidRPr="00164393" w:rsidRDefault="00085713" w:rsidP="0016439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«</w:t>
      </w:r>
      <w:r w:rsidR="006C269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»  </w:t>
      </w:r>
      <w:r w:rsidR="006C269F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>2020</w:t>
      </w:r>
      <w:r w:rsidR="00164393" w:rsidRPr="00164393">
        <w:rPr>
          <w:rFonts w:ascii="Times New Roman" w:hAnsi="Times New Roman" w:cs="Times New Roman"/>
        </w:rPr>
        <w:t xml:space="preserve"> г.</w:t>
      </w:r>
      <w:r w:rsidR="0016439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64393" w:rsidRPr="00164393">
        <w:rPr>
          <w:rFonts w:ascii="Times New Roman" w:hAnsi="Times New Roman" w:cs="Times New Roman"/>
        </w:rPr>
        <w:t>с. Макарово</w:t>
      </w:r>
    </w:p>
    <w:p w:rsidR="00164393" w:rsidRDefault="00164393" w:rsidP="00164393">
      <w:pPr>
        <w:rPr>
          <w:sz w:val="28"/>
          <w:szCs w:val="28"/>
        </w:rPr>
      </w:pPr>
    </w:p>
    <w:p w:rsidR="00164393" w:rsidRPr="00164393" w:rsidRDefault="00164393" w:rsidP="00164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Макаровского </w:t>
      </w: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</w:p>
    <w:p w:rsidR="00164393" w:rsidRPr="00164393" w:rsidRDefault="00164393" w:rsidP="0016439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164393">
        <w:rPr>
          <w:rFonts w:ascii="Times New Roman" w:hAnsi="Times New Roman" w:cs="Times New Roman"/>
          <w:lang w:eastAsia="ru-RU"/>
        </w:rPr>
        <w:t>Утвердить прилагаемый Порядок предоставления субсидий юридическим лицам</w:t>
      </w:r>
    </w:p>
    <w:p w:rsidR="00164393" w:rsidRPr="00164393" w:rsidRDefault="00164393" w:rsidP="0016439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64393">
        <w:rPr>
          <w:rFonts w:ascii="Times New Roman" w:hAnsi="Times New Roman" w:cs="Times New Roman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6D2FA9">
        <w:rPr>
          <w:rFonts w:ascii="Times New Roman" w:hAnsi="Times New Roman" w:cs="Times New Roman"/>
          <w:lang w:eastAsia="ru-RU"/>
        </w:rPr>
        <w:t xml:space="preserve">Макаровского </w:t>
      </w:r>
      <w:r w:rsidRPr="00164393">
        <w:rPr>
          <w:rFonts w:ascii="Times New Roman" w:hAnsi="Times New Roman" w:cs="Times New Roman"/>
          <w:lang w:eastAsia="ru-RU"/>
        </w:rPr>
        <w:t>сельского поселения.</w:t>
      </w:r>
    </w:p>
    <w:p w:rsidR="00164393" w:rsidRPr="00164393" w:rsidRDefault="00164393" w:rsidP="0016439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hAnsi="Times New Roman" w:cs="Times New Roman"/>
          <w:sz w:val="24"/>
          <w:szCs w:val="24"/>
        </w:rPr>
        <w:t>2. Опубликовать данное 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Поселения.</w:t>
      </w:r>
    </w:p>
    <w:p w:rsidR="00164393" w:rsidRPr="00164393" w:rsidRDefault="00164393" w:rsidP="001643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439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43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43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4393" w:rsidRPr="00164393" w:rsidRDefault="00164393" w:rsidP="001643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hAnsi="Times New Roman" w:cs="Times New Roman"/>
          <w:sz w:val="24"/>
          <w:szCs w:val="24"/>
        </w:rPr>
        <w:t xml:space="preserve">Глава Макаровского </w:t>
      </w: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393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О.В.Ярыгина</w:t>
      </w: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6D2FA9" w:rsidRDefault="006D2FA9" w:rsidP="00164393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164393" w:rsidRPr="00164393" w:rsidRDefault="0016439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lastRenderedPageBreak/>
        <w:t>Приложение №1</w:t>
      </w:r>
    </w:p>
    <w:p w:rsidR="00164393" w:rsidRPr="00164393" w:rsidRDefault="0016439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t>к Постановлению администрации</w:t>
      </w:r>
    </w:p>
    <w:p w:rsidR="00164393" w:rsidRPr="00164393" w:rsidRDefault="00164393" w:rsidP="006D2FA9">
      <w:pPr>
        <w:pStyle w:val="a5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t xml:space="preserve">Макаровского муниципального образования </w:t>
      </w:r>
    </w:p>
    <w:p w:rsidR="00164393" w:rsidRPr="00164393" w:rsidRDefault="00164393" w:rsidP="006D2FA9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hAnsi="Times New Roman" w:cs="Times New Roman"/>
          <w:spacing w:val="1"/>
          <w:sz w:val="24"/>
          <w:szCs w:val="24"/>
        </w:rPr>
        <w:t>от «</w:t>
      </w:r>
      <w:r w:rsidR="006C269F">
        <w:rPr>
          <w:rFonts w:ascii="Times New Roman" w:hAnsi="Times New Roman" w:cs="Times New Roman"/>
          <w:spacing w:val="1"/>
          <w:sz w:val="24"/>
          <w:szCs w:val="24"/>
        </w:rPr>
        <w:t>22</w:t>
      </w:r>
      <w:r w:rsidRPr="00164393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  <w:r w:rsidR="006C269F">
        <w:rPr>
          <w:rFonts w:ascii="Times New Roman" w:hAnsi="Times New Roman" w:cs="Times New Roman"/>
          <w:spacing w:val="1"/>
          <w:sz w:val="24"/>
          <w:szCs w:val="24"/>
        </w:rPr>
        <w:t xml:space="preserve">сентября 2020 </w:t>
      </w:r>
      <w:r w:rsidRPr="00164393">
        <w:rPr>
          <w:rFonts w:ascii="Times New Roman" w:hAnsi="Times New Roman" w:cs="Times New Roman"/>
          <w:spacing w:val="1"/>
          <w:sz w:val="24"/>
          <w:szCs w:val="24"/>
        </w:rPr>
        <w:t>года №</w:t>
      </w:r>
      <w:r w:rsidR="006C269F">
        <w:rPr>
          <w:rFonts w:ascii="Times New Roman" w:hAnsi="Times New Roman" w:cs="Times New Roman"/>
          <w:spacing w:val="1"/>
          <w:sz w:val="24"/>
          <w:szCs w:val="24"/>
        </w:rPr>
        <w:t>43</w:t>
      </w:r>
    </w:p>
    <w:p w:rsidR="006D2FA9" w:rsidRDefault="006D2FA9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393" w:rsidRPr="006D2FA9" w:rsidRDefault="00164393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164393" w:rsidRPr="006D2FA9" w:rsidRDefault="00164393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</w:t>
      </w:r>
    </w:p>
    <w:p w:rsidR="00164393" w:rsidRPr="006D2FA9" w:rsidRDefault="006D2FA9" w:rsidP="006D2FA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D2FA9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1.1. </w:t>
      </w:r>
      <w:proofErr w:type="gramStart"/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6D2FA9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</w:t>
      </w:r>
      <w:proofErr w:type="gramEnd"/>
      <w:r w:rsidRPr="006D2FA9">
        <w:rPr>
          <w:rFonts w:ascii="Times New Roman" w:hAnsi="Times New Roman" w:cs="Times New Roman"/>
          <w:sz w:val="24"/>
          <w:szCs w:val="24"/>
          <w:lang w:eastAsia="ru-RU"/>
        </w:rPr>
        <w:t>, работ, услуг (далее - получателям субсидии).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1.2.  Порядок определяет в том числе: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критерии отбора получателей субсидий, имеющих право на получение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цели, условия и порядок предоставления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порядок возврата субсидий в случае нарушения условий, установленных при их предоставлении.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1.3.     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64393" w:rsidRPr="00164393" w:rsidRDefault="006D2FA9" w:rsidP="006D2FA9">
      <w:pPr>
        <w:pStyle w:val="a5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1.4.    Субсидии из местного бюджета предоставляются в соответствии с решением 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(далее - бюджет) на соответствующий период, определяющим получателей субсидии по приоритетным направлениям деятельности.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Критерии отбора получателей субсидий, имеющих право на получение субсидий</w:t>
      </w:r>
    </w:p>
    <w:p w:rsidR="00164393" w:rsidRPr="006D2FA9" w:rsidRDefault="00164393" w:rsidP="006D2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2.1. Критериями отбора получателей субсидий, имеющих право на получение субсидий из бюджета, являются: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1)  осуществление деятельности на территории </w:t>
      </w:r>
      <w:r w:rsidR="006D2FA9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актуальность и социальная значимость производства товаров, выполнения работ, оказания услуг.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7)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 Цели, условия и порядок предоставления субсидий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на очередной финансовый год.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3.2.  </w:t>
      </w:r>
      <w:r w:rsidR="006D2F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D2FA9">
        <w:rPr>
          <w:rFonts w:ascii="Times New Roman" w:hAnsi="Times New Roman" w:cs="Times New Roman"/>
          <w:sz w:val="24"/>
          <w:szCs w:val="24"/>
          <w:lang w:eastAsia="ru-RU"/>
        </w:rPr>
        <w:t>Предоставление субсидий осуществляется за счет средств, предусмотренных на эти цели в бюджете.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утверждается 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Думы Макаровского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 бюджете на очередной финансовый год, но не может превышать более 0,01 % от общей доходной части бюджета.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3.4.    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по предоставлению субсидий юридическим лицам (за исключением субсидий государственным                    (муниципальным)                                   учреждениям),             индивидуальным предпринимателям, физическим лицам - производителям товаров, работ, услуг является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Для участия в отборе получатели субсидий представляют в администрацию следующие документы: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заявка для участия в отборе, согласно приложению № 1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согласно приложению № 2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копия выписки из Единого государственного реестра юридических лиц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5)   расчет доходов и расходов по направлениям деятельности;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справка за подписью руководителя субъекта по форме, согласно приложению № 3 к настоящему порядку;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8)  справка-расчет на предоставление субсидии.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выделении субсидий является: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определенным подпунктами 1-8 настоящего пункта, или непредставление (предоставление не в полном объеме) указанных документов;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недостоверность представленной получателем субсидии информации;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иные основания для отказа, определенные правовым актом;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3.9.   Субъект самостоятельно несет все расходы, связанные с подготовкой и подачей заявки и приложенных к ней документов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3.10.    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3.13.  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64393" w:rsidRPr="006D2FA9" w:rsidRDefault="006D2FA9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3.14.   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В случае недостатка средств бюджетных ассигнований для предоставления субсидии в текущем году, субсидия предоставляется субъекту, з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>аявка которого поступила первой.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3.15.   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2FA9">
        <w:rPr>
          <w:rFonts w:ascii="Times New Roman" w:hAnsi="Times New Roman" w:cs="Times New Roman"/>
          <w:sz w:val="24"/>
          <w:szCs w:val="24"/>
          <w:lang w:eastAsia="ru-RU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п.2 настоящего Порядка.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В указанных соглашениях (договорах) должны быть предусмотрены: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цели и условия, сроки предоставления субсидий;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обязательства получателей субсидий по долевому финансированию целевых расходов;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обязательства получателей субсидии по целевому использованию субсидии;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 формы и порядок предоставления отчетности о результатах выполнения получателем субсидий установленных условий;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  порядок возврата субсидий в случае нарушения условий, установленных при их предоставлении;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-   ответственность за несоблюдение сторонами условий предоставления субсидий.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3.16. 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3.17. 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164393" w:rsidRPr="006D2FA9" w:rsidRDefault="00AB2EBB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3.18. </w:t>
      </w:r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распорядитель осуществляет </w:t>
      </w:r>
      <w:proofErr w:type="gramStart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64393" w:rsidRPr="006D2FA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164393" w:rsidRPr="006D2FA9" w:rsidRDefault="00164393" w:rsidP="006D2FA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F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субсидий.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4.2.  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4.3.    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отчет об использовании средств бюджета с приложением документов, подтверждающих целевое использование предоставленных субсидий.</w:t>
      </w:r>
      <w:proofErr w:type="gramEnd"/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4.4.   Финансовый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средств осуществляется финансовым отделом администрации, органом финансового контроля.</w:t>
      </w:r>
    </w:p>
    <w:p w:rsidR="00164393" w:rsidRPr="00164393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4.5.    Субсидии, выделенные из бюджета получателям субсидии, носят целевой характер и не могут быть использованы на иные цели.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5. Порядок возврата субсидий.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5.1. Субсидии, перечисленные Получателям субсидий, подлежат возврату в бюджет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5.4.   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района в течение 10 дней с момента получения уведомления получателя бюджетных средств.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5.5.   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 указанием назначения платежа, в срок не позднее 25 декабря текущего года.</w:t>
      </w:r>
    </w:p>
    <w:p w:rsidR="00164393" w:rsidRPr="00AB2EBB" w:rsidRDefault="00AB2EBB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5.6.  </w:t>
      </w:r>
      <w:r w:rsidR="00164393" w:rsidRPr="00AB2EBB">
        <w:rPr>
          <w:rFonts w:ascii="Times New Roman" w:hAnsi="Times New Roman" w:cs="Times New Roman"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13" w:rsidRDefault="0008571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EBB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64393" w:rsidRPr="006C269F" w:rsidRDefault="00164393" w:rsidP="006C269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AB2EBB">
        <w:rPr>
          <w:rFonts w:ascii="Times New Roman" w:hAnsi="Times New Roman" w:cs="Times New Roman"/>
          <w:sz w:val="24"/>
          <w:szCs w:val="24"/>
          <w:lang w:eastAsia="ru-RU"/>
        </w:rPr>
        <w:t>Макаровского</w:t>
      </w:r>
      <w:proofErr w:type="spellEnd"/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AB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Макаровского 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руководителя, наименование организации)</w:t>
      </w:r>
    </w:p>
    <w:p w:rsidR="00164393" w:rsidRPr="00164393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B2EBB">
        <w:rPr>
          <w:rFonts w:ascii="Times New Roman" w:hAnsi="Times New Roman" w:cs="Times New Roman"/>
          <w:lang w:eastAsia="ru-RU"/>
        </w:rPr>
        <w:t xml:space="preserve">на получение субсидий из бюджета </w:t>
      </w:r>
      <w:r w:rsidR="00AB2EBB" w:rsidRPr="00AB2EBB">
        <w:rPr>
          <w:rFonts w:ascii="Times New Roman" w:hAnsi="Times New Roman" w:cs="Times New Roman"/>
          <w:lang w:eastAsia="ru-RU"/>
        </w:rPr>
        <w:t xml:space="preserve">Макаровского </w:t>
      </w:r>
      <w:r w:rsidRPr="00AB2EBB">
        <w:rPr>
          <w:rFonts w:ascii="Times New Roman" w:hAnsi="Times New Roman" w:cs="Times New Roman"/>
          <w:lang w:eastAsia="ru-RU"/>
        </w:rPr>
        <w:t>сельского поселения юридическими лицами (за исключением субсидий государственным (муниципальным) учреждениям)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B2EBB">
        <w:rPr>
          <w:rFonts w:ascii="Times New Roman" w:hAnsi="Times New Roman" w:cs="Times New Roman"/>
          <w:lang w:eastAsia="ru-RU"/>
        </w:rPr>
        <w:t>индивидуальными предпринимателями, физическими лицами - производителями</w:t>
      </w:r>
    </w:p>
    <w:p w:rsidR="00164393" w:rsidRDefault="00164393" w:rsidP="006C269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B2EBB">
        <w:rPr>
          <w:rFonts w:ascii="Times New Roman" w:hAnsi="Times New Roman" w:cs="Times New Roman"/>
          <w:lang w:eastAsia="ru-RU"/>
        </w:rPr>
        <w:t>товаров, работ, услуг, занимающимися приоритетными видами деятельности</w:t>
      </w:r>
    </w:p>
    <w:p w:rsidR="006C269F" w:rsidRPr="006C269F" w:rsidRDefault="006C269F" w:rsidP="006C269F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Прошу  принять  на  рассмотрение  документы 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субсидий из бюджета 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Сумма запрашиваемой субсидии_______________________ тыс. рублей.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Цель получения субсидии______________________________________________</w:t>
      </w:r>
    </w:p>
    <w:p w:rsidR="00164393" w:rsidRPr="00AB2EBB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С условиями отбора </w:t>
      </w: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 и предоставляю согласно Порядка предоставления субсидий из бюджета 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164393" w:rsidRPr="00164393" w:rsidRDefault="00164393" w:rsidP="00AB2E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представленных документов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716"/>
        <w:gridCol w:w="2039"/>
      </w:tblGrid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Дата подачи заявки: «______ »____________ 20___ г.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2EBB">
        <w:rPr>
          <w:rFonts w:ascii="Times New Roman" w:hAnsi="Times New Roman" w:cs="Times New Roman"/>
          <w:sz w:val="24"/>
          <w:szCs w:val="24"/>
          <w:lang w:eastAsia="ru-RU"/>
        </w:rPr>
        <w:t>Руководитель (индивидуальный</w:t>
      </w:r>
      <w:proofErr w:type="gramEnd"/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предприниматель)    _______________    ___________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(дата)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64393" w:rsidRPr="00AB2EBB" w:rsidRDefault="00164393" w:rsidP="00AB2E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6C269F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269F"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 »______________ 20_____ г.</w:t>
      </w:r>
    </w:p>
    <w:p w:rsidR="006C269F" w:rsidRDefault="006C269F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</w:t>
      </w:r>
    </w:p>
    <w:p w:rsidR="006C269F" w:rsidRPr="00164393" w:rsidRDefault="006C269F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</w:t>
      </w:r>
      <w:r w:rsidR="00AB2EBB">
        <w:rPr>
          <w:rFonts w:ascii="Times New Roman" w:hAnsi="Times New Roman" w:cs="Times New Roman"/>
          <w:sz w:val="24"/>
          <w:szCs w:val="24"/>
          <w:lang w:eastAsia="ru-RU"/>
        </w:rPr>
        <w:t xml:space="preserve">оваров, работ, услуг из бюджета Макаровского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AB2EBB" w:rsidRDefault="00164393" w:rsidP="00AB2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164393" w:rsidRPr="00164393" w:rsidRDefault="00AB2EBB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получателе субсидии</w:t>
      </w:r>
    </w:p>
    <w:tbl>
      <w:tblPr>
        <w:tblW w:w="1081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80"/>
        <w:gridCol w:w="130"/>
        <w:gridCol w:w="4922"/>
        <w:gridCol w:w="5365"/>
        <w:gridCol w:w="135"/>
        <w:gridCol w:w="50"/>
      </w:tblGrid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164393" w:rsidRDefault="00164393" w:rsidP="0016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7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40" w:type="dxa"/>
            <w:gridSpan w:val="2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созданных (сохраненных) рабочих ме</w:t>
            </w:r>
            <w:proofErr w:type="gramStart"/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 в сл</w:t>
            </w:r>
            <w:proofErr w:type="gramEnd"/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учае получения муниципальной поддержки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AB2EBB" w:rsidTr="00AB2EBB">
        <w:trPr>
          <w:gridAfter w:val="1"/>
          <w:wAfter w:w="5" w:type="dxa"/>
          <w:tblCellSpacing w:w="15" w:type="dxa"/>
        </w:trPr>
        <w:tc>
          <w:tcPr>
            <w:tcW w:w="300" w:type="dxa"/>
            <w:gridSpan w:val="3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533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164393" w:rsidRPr="00AB2EBB" w:rsidRDefault="00164393" w:rsidP="00AB2E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393" w:rsidRPr="00AB2EBB" w:rsidRDefault="00164393" w:rsidP="00AB2EB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B2EBB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(индивидуальный</w:t>
      </w:r>
      <w:r w:rsidR="00AB2EBB" w:rsidRPr="00AB2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EBB"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</w:t>
      </w:r>
    </w:p>
    <w:p w:rsidR="00AB2EBB" w:rsidRDefault="00AB2EBB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393"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                                                     </w:t>
      </w:r>
    </w:p>
    <w:p w:rsidR="00AB2EBB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r w:rsid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64393" w:rsidRPr="00AB2EBB" w:rsidRDefault="00164393" w:rsidP="00AB2EB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AB2EBB" w:rsidRPr="00AB2EBB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164393" w:rsidRPr="00AB2EBB" w:rsidRDefault="00164393" w:rsidP="00AB2EB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EBB">
        <w:rPr>
          <w:rFonts w:ascii="Times New Roman" w:hAnsi="Times New Roman" w:cs="Times New Roman"/>
          <w:sz w:val="24"/>
          <w:szCs w:val="24"/>
          <w:lang w:eastAsia="ru-RU"/>
        </w:rPr>
        <w:t>(наименование субъекта)</w:t>
      </w:r>
      <w:r w:rsidRPr="00AB2EBB">
        <w:rPr>
          <w:rFonts w:ascii="Times New Roman" w:hAnsi="Times New Roman" w:cs="Times New Roman"/>
          <w:sz w:val="24"/>
          <w:szCs w:val="24"/>
          <w:lang w:eastAsia="ru-RU"/>
        </w:rPr>
        <w:br/>
        <w:t>по состоянию на «__ »_____________ 20      года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5"/>
        <w:gridCol w:w="135"/>
      </w:tblGrid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учредителей и их доля в уставном капитале: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-__________________________________ %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-__________________________________ %</w:t>
            </w:r>
          </w:p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-__________________________________ %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393" w:rsidRPr="00164393" w:rsidTr="0016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0" w:type="auto"/>
            <w:vAlign w:val="center"/>
            <w:hideMark/>
          </w:tcPr>
          <w:p w:rsidR="00164393" w:rsidRPr="00164393" w:rsidRDefault="00164393" w:rsidP="00164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 перед работниками по выплате заработной платы нет.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представленные мной сведения являются достоверными, не возражаю против выборочной  проверки  сведений  в  целях  рассмотрения  заявки  на  получение  муниципальной поддержки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(индивидуальны</w:t>
      </w:r>
      <w:proofErr w:type="gramEnd"/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предприниматель)_____________________________________________________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 (Ф.И.О.)</w:t>
      </w:r>
    </w:p>
    <w:p w:rsidR="00164393" w:rsidRPr="00164393" w:rsidRDefault="00164393" w:rsidP="00164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 »______________ 20____ </w:t>
      </w:r>
      <w:r w:rsidRPr="00164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0FB" w:rsidRPr="006C269F" w:rsidRDefault="00164393" w:rsidP="006C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sectPr w:rsidR="007140FB" w:rsidRPr="006C269F" w:rsidSect="00AB2E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3F"/>
    <w:multiLevelType w:val="multilevel"/>
    <w:tmpl w:val="3E48B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039E"/>
    <w:multiLevelType w:val="hybridMultilevel"/>
    <w:tmpl w:val="0DC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49F9"/>
    <w:multiLevelType w:val="hybridMultilevel"/>
    <w:tmpl w:val="0DC47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F1A68"/>
    <w:multiLevelType w:val="multilevel"/>
    <w:tmpl w:val="5904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106BF"/>
    <w:multiLevelType w:val="multilevel"/>
    <w:tmpl w:val="0F1E2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93"/>
    <w:rsid w:val="00085713"/>
    <w:rsid w:val="00124B49"/>
    <w:rsid w:val="00164393"/>
    <w:rsid w:val="00617015"/>
    <w:rsid w:val="006C269F"/>
    <w:rsid w:val="006D2FA9"/>
    <w:rsid w:val="007140FB"/>
    <w:rsid w:val="007662B1"/>
    <w:rsid w:val="009C301A"/>
    <w:rsid w:val="00A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393"/>
    <w:rPr>
      <w:b/>
      <w:bCs/>
    </w:rPr>
  </w:style>
  <w:style w:type="paragraph" w:styleId="a5">
    <w:name w:val="No Spacing"/>
    <w:uiPriority w:val="1"/>
    <w:qFormat/>
    <w:rsid w:val="001643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3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2020-09-23T01:29:00Z</cp:lastPrinted>
  <dcterms:created xsi:type="dcterms:W3CDTF">2020-08-30T13:00:00Z</dcterms:created>
  <dcterms:modified xsi:type="dcterms:W3CDTF">2020-09-23T01:29:00Z</dcterms:modified>
</cp:coreProperties>
</file>