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4E" w:rsidRPr="005A4370" w:rsidRDefault="00547D4E" w:rsidP="00547D4E">
      <w:pPr>
        <w:pStyle w:val="a4"/>
        <w:jc w:val="center"/>
        <w:rPr>
          <w:rFonts w:ascii="Times New Roman" w:hAnsi="Times New Roman"/>
          <w:noProof/>
          <w:sz w:val="24"/>
          <w:szCs w:val="24"/>
        </w:rPr>
      </w:pP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РОССИЙСКАЯ ФЕДЕРАЦИЯ</w:t>
      </w: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ИРКУТСКАЯ ОБЛАСТЬ</w:t>
      </w: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КИРЕНСКИЙ РАЙОН</w:t>
      </w: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МАКАРОВСКОЕ  МО</w:t>
      </w:r>
    </w:p>
    <w:p w:rsidR="00547D4E" w:rsidRPr="005A4370" w:rsidRDefault="00547D4E" w:rsidP="00547D4E">
      <w:pPr>
        <w:pStyle w:val="a4"/>
        <w:jc w:val="center"/>
        <w:rPr>
          <w:rFonts w:ascii="Times New Roman" w:hAnsi="Times New Roman"/>
          <w:sz w:val="24"/>
          <w:szCs w:val="24"/>
        </w:rPr>
      </w:pP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АДМИНИСТРАЦИЯ</w:t>
      </w:r>
    </w:p>
    <w:p w:rsidR="00547D4E" w:rsidRPr="005A4370" w:rsidRDefault="00547D4E" w:rsidP="00547D4E">
      <w:pPr>
        <w:pStyle w:val="a4"/>
        <w:jc w:val="center"/>
        <w:rPr>
          <w:rFonts w:ascii="Times New Roman" w:hAnsi="Times New Roman"/>
          <w:sz w:val="24"/>
          <w:szCs w:val="24"/>
        </w:rPr>
      </w:pPr>
      <w:proofErr w:type="spellStart"/>
      <w:r w:rsidRPr="005A4370">
        <w:rPr>
          <w:rFonts w:ascii="Times New Roman" w:hAnsi="Times New Roman"/>
          <w:sz w:val="24"/>
          <w:szCs w:val="24"/>
        </w:rPr>
        <w:t>Макаровского</w:t>
      </w:r>
      <w:proofErr w:type="spellEnd"/>
      <w:r w:rsidRPr="005A4370">
        <w:rPr>
          <w:rFonts w:ascii="Times New Roman" w:hAnsi="Times New Roman"/>
          <w:sz w:val="24"/>
          <w:szCs w:val="24"/>
        </w:rPr>
        <w:t xml:space="preserve"> сельского поселения</w:t>
      </w:r>
    </w:p>
    <w:p w:rsidR="00547D4E" w:rsidRPr="005A4370" w:rsidRDefault="00547D4E" w:rsidP="00547D4E">
      <w:pPr>
        <w:pStyle w:val="a4"/>
        <w:jc w:val="center"/>
        <w:rPr>
          <w:rFonts w:ascii="Times New Roman" w:hAnsi="Times New Roman"/>
          <w:sz w:val="24"/>
          <w:szCs w:val="24"/>
        </w:rPr>
      </w:pP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sz w:val="24"/>
          <w:szCs w:val="24"/>
        </w:rPr>
        <w:t>Постановление №</w:t>
      </w:r>
      <w:r w:rsidR="00480E07">
        <w:rPr>
          <w:rFonts w:ascii="Times New Roman" w:hAnsi="Times New Roman"/>
          <w:sz w:val="24"/>
          <w:szCs w:val="24"/>
        </w:rPr>
        <w:t xml:space="preserve"> 37</w:t>
      </w:r>
    </w:p>
    <w:p w:rsidR="00547D4E" w:rsidRPr="005A4370" w:rsidRDefault="00547D4E" w:rsidP="00547D4E">
      <w:pPr>
        <w:pStyle w:val="a4"/>
        <w:jc w:val="center"/>
        <w:rPr>
          <w:rFonts w:ascii="Times New Roman" w:hAnsi="Times New Roman"/>
          <w:sz w:val="24"/>
          <w:szCs w:val="24"/>
        </w:rPr>
      </w:pPr>
    </w:p>
    <w:p w:rsidR="00547D4E" w:rsidRPr="005A4370" w:rsidRDefault="00547D4E" w:rsidP="00480E07">
      <w:pPr>
        <w:pStyle w:val="a4"/>
        <w:rPr>
          <w:rFonts w:ascii="Times New Roman" w:hAnsi="Times New Roman"/>
          <w:sz w:val="24"/>
          <w:szCs w:val="24"/>
        </w:rPr>
      </w:pPr>
      <w:r w:rsidRPr="005A4370">
        <w:rPr>
          <w:rFonts w:ascii="Times New Roman" w:hAnsi="Times New Roman"/>
          <w:sz w:val="24"/>
          <w:szCs w:val="24"/>
        </w:rPr>
        <w:t>от «</w:t>
      </w:r>
      <w:r w:rsidR="00480E07">
        <w:rPr>
          <w:rFonts w:ascii="Times New Roman" w:hAnsi="Times New Roman"/>
          <w:sz w:val="24"/>
          <w:szCs w:val="24"/>
        </w:rPr>
        <w:t>22</w:t>
      </w:r>
      <w:r w:rsidRPr="005A4370">
        <w:rPr>
          <w:rFonts w:ascii="Times New Roman" w:hAnsi="Times New Roman"/>
          <w:sz w:val="24"/>
          <w:szCs w:val="24"/>
        </w:rPr>
        <w:t xml:space="preserve">» </w:t>
      </w:r>
      <w:r w:rsidR="00480E07">
        <w:rPr>
          <w:rFonts w:ascii="Times New Roman" w:hAnsi="Times New Roman"/>
          <w:sz w:val="24"/>
          <w:szCs w:val="24"/>
        </w:rPr>
        <w:t xml:space="preserve">сентября  </w:t>
      </w:r>
      <w:r w:rsidRPr="005A4370">
        <w:rPr>
          <w:rFonts w:ascii="Times New Roman" w:hAnsi="Times New Roman"/>
          <w:sz w:val="24"/>
          <w:szCs w:val="24"/>
        </w:rPr>
        <w:t xml:space="preserve">2020 г.                                   </w:t>
      </w:r>
      <w:r w:rsidR="00480E07">
        <w:rPr>
          <w:rFonts w:ascii="Times New Roman" w:hAnsi="Times New Roman"/>
          <w:sz w:val="24"/>
          <w:szCs w:val="24"/>
        </w:rPr>
        <w:t xml:space="preserve">                                                   </w:t>
      </w:r>
      <w:r w:rsidRPr="005A4370">
        <w:rPr>
          <w:rFonts w:ascii="Times New Roman" w:hAnsi="Times New Roman"/>
          <w:sz w:val="24"/>
          <w:szCs w:val="24"/>
        </w:rPr>
        <w:t xml:space="preserve">         с. </w:t>
      </w:r>
      <w:proofErr w:type="spellStart"/>
      <w:r w:rsidRPr="005A4370">
        <w:rPr>
          <w:rFonts w:ascii="Times New Roman" w:hAnsi="Times New Roman"/>
          <w:sz w:val="24"/>
          <w:szCs w:val="24"/>
        </w:rPr>
        <w:t>Макарово</w:t>
      </w:r>
      <w:proofErr w:type="spellEnd"/>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 xml:space="preserve"> «Об утверждении Порядка исполнения бюджета  </w:t>
      </w:r>
      <w:proofErr w:type="spellStart"/>
      <w:r w:rsidRPr="005A4370">
        <w:rPr>
          <w:rFonts w:ascii="Times New Roman" w:hAnsi="Times New Roman"/>
          <w:bCs/>
          <w:spacing w:val="-6"/>
          <w:sz w:val="24"/>
          <w:szCs w:val="24"/>
        </w:rPr>
        <w:t>Макаровского</w:t>
      </w:r>
      <w:proofErr w:type="spellEnd"/>
      <w:r w:rsidRPr="005A4370">
        <w:rPr>
          <w:rFonts w:ascii="Times New Roman" w:hAnsi="Times New Roman"/>
          <w:bCs/>
          <w:spacing w:val="-6"/>
          <w:sz w:val="24"/>
          <w:szCs w:val="24"/>
        </w:rPr>
        <w:t xml:space="preserve"> сельского поселения по расходам и источникам финансирования дефицитов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В целях реализации положений статей 219 и 219.2 Бюджетного кодекса Российской Федерации, руководствуясь </w:t>
      </w:r>
      <w:r w:rsidRPr="005A4370">
        <w:rPr>
          <w:rFonts w:ascii="Times New Roman" w:hAnsi="Times New Roman"/>
          <w:color w:val="3C3C3C"/>
          <w:sz w:val="24"/>
          <w:szCs w:val="24"/>
          <w:shd w:val="clear" w:color="auto" w:fill="FFFFFF"/>
        </w:rPr>
        <w:t xml:space="preserve">Положением о бюджетном процессе в </w:t>
      </w:r>
      <w:proofErr w:type="spellStart"/>
      <w:r w:rsidRPr="005A4370">
        <w:rPr>
          <w:rFonts w:ascii="Times New Roman" w:hAnsi="Times New Roman"/>
          <w:color w:val="3C3C3C"/>
          <w:sz w:val="24"/>
          <w:szCs w:val="24"/>
          <w:shd w:val="clear" w:color="auto" w:fill="FFFFFF"/>
        </w:rPr>
        <w:t>Макаровском</w:t>
      </w:r>
      <w:proofErr w:type="spellEnd"/>
      <w:r w:rsidRPr="005A4370">
        <w:rPr>
          <w:rFonts w:ascii="Times New Roman" w:hAnsi="Times New Roman"/>
          <w:color w:val="3C3C3C"/>
          <w:sz w:val="24"/>
          <w:szCs w:val="24"/>
          <w:shd w:val="clear" w:color="auto" w:fill="FFFFFF"/>
        </w:rPr>
        <w:t xml:space="preserve"> сельском поселении</w:t>
      </w:r>
      <w:r w:rsidRPr="005A4370">
        <w:rPr>
          <w:rFonts w:ascii="Times New Roman" w:hAnsi="Times New Roman"/>
          <w:spacing w:val="-6"/>
          <w:sz w:val="24"/>
          <w:szCs w:val="24"/>
        </w:rPr>
        <w:t xml:space="preserve">, утвержденным решением  Думы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от 08.08.2019 г. № 52, администрация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w:t>
      </w:r>
      <w:proofErr w:type="gramStart"/>
      <w:r w:rsidRPr="005A4370">
        <w:rPr>
          <w:rFonts w:ascii="Times New Roman" w:hAnsi="Times New Roman"/>
          <w:spacing w:val="-6"/>
          <w:sz w:val="24"/>
          <w:szCs w:val="24"/>
        </w:rPr>
        <w:t>П</w:t>
      </w:r>
      <w:proofErr w:type="gramEnd"/>
      <w:r w:rsidRPr="005A4370">
        <w:rPr>
          <w:rFonts w:ascii="Times New Roman" w:hAnsi="Times New Roman"/>
          <w:spacing w:val="-6"/>
          <w:sz w:val="24"/>
          <w:szCs w:val="24"/>
        </w:rPr>
        <w:t xml:space="preserve"> О С Т А Н О В Л Я Е Т:</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1. Утвердить «Порядок исполнения бюджета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по расходам», </w:t>
      </w:r>
      <w:proofErr w:type="gramStart"/>
      <w:r w:rsidRPr="005A4370">
        <w:rPr>
          <w:rFonts w:ascii="Times New Roman" w:hAnsi="Times New Roman"/>
          <w:spacing w:val="-6"/>
          <w:sz w:val="24"/>
          <w:szCs w:val="24"/>
        </w:rPr>
        <w:t>согласно приложения</w:t>
      </w:r>
      <w:proofErr w:type="gramEnd"/>
      <w:r w:rsidRPr="005A4370">
        <w:rPr>
          <w:rFonts w:ascii="Times New Roman" w:hAnsi="Times New Roman"/>
          <w:spacing w:val="-6"/>
          <w:sz w:val="24"/>
          <w:szCs w:val="24"/>
        </w:rPr>
        <w:t xml:space="preserve"> №1 к настоящему постановлению.</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2. Утвердить «</w:t>
      </w:r>
      <w:r w:rsidRPr="005A4370">
        <w:rPr>
          <w:rFonts w:ascii="Times New Roman" w:hAnsi="Times New Roman"/>
          <w:bCs/>
          <w:spacing w:val="-6"/>
          <w:sz w:val="24"/>
          <w:szCs w:val="24"/>
        </w:rPr>
        <w:t xml:space="preserve">Порядок исполнения бюджета </w:t>
      </w:r>
      <w:proofErr w:type="spellStart"/>
      <w:r w:rsidRPr="005A4370">
        <w:rPr>
          <w:rFonts w:ascii="Times New Roman" w:hAnsi="Times New Roman"/>
          <w:bCs/>
          <w:spacing w:val="-6"/>
          <w:sz w:val="24"/>
          <w:szCs w:val="24"/>
        </w:rPr>
        <w:t>Макаровского</w:t>
      </w:r>
      <w:proofErr w:type="spellEnd"/>
      <w:r w:rsidRPr="005A4370">
        <w:rPr>
          <w:rFonts w:ascii="Times New Roman" w:hAnsi="Times New Roman"/>
          <w:bCs/>
          <w:spacing w:val="-6"/>
          <w:sz w:val="24"/>
          <w:szCs w:val="24"/>
        </w:rPr>
        <w:t xml:space="preserve"> сельского поселения по источникам финансирования дефицита бюджетов</w:t>
      </w:r>
      <w:r w:rsidRPr="005A4370">
        <w:rPr>
          <w:rFonts w:ascii="Times New Roman" w:hAnsi="Times New Roman"/>
          <w:spacing w:val="-6"/>
          <w:sz w:val="24"/>
          <w:szCs w:val="24"/>
        </w:rPr>
        <w:t xml:space="preserve">», </w:t>
      </w:r>
      <w:proofErr w:type="gramStart"/>
      <w:r w:rsidRPr="005A4370">
        <w:rPr>
          <w:rFonts w:ascii="Times New Roman" w:hAnsi="Times New Roman"/>
          <w:spacing w:val="-6"/>
          <w:sz w:val="24"/>
          <w:szCs w:val="24"/>
        </w:rPr>
        <w:t>согласно приложения</w:t>
      </w:r>
      <w:proofErr w:type="gramEnd"/>
      <w:r w:rsidRPr="005A4370">
        <w:rPr>
          <w:rFonts w:ascii="Times New Roman" w:hAnsi="Times New Roman"/>
          <w:spacing w:val="-6"/>
          <w:sz w:val="24"/>
          <w:szCs w:val="24"/>
        </w:rPr>
        <w:t xml:space="preserve"> №2 к настоящему постановлению.</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w:t>
      </w:r>
    </w:p>
    <w:p w:rsidR="00547D4E" w:rsidRPr="005A4370" w:rsidRDefault="00547D4E" w:rsidP="00547D4E">
      <w:pPr>
        <w:pStyle w:val="a4"/>
        <w:jc w:val="both"/>
        <w:rPr>
          <w:rFonts w:ascii="Times New Roman" w:hAnsi="Times New Roman"/>
          <w:sz w:val="24"/>
          <w:szCs w:val="24"/>
        </w:rPr>
      </w:pPr>
      <w:r w:rsidRPr="005A4370">
        <w:rPr>
          <w:rFonts w:ascii="Times New Roman" w:hAnsi="Times New Roman"/>
          <w:spacing w:val="-6"/>
          <w:sz w:val="24"/>
          <w:szCs w:val="24"/>
        </w:rPr>
        <w:t> </w:t>
      </w:r>
      <w:r w:rsidRPr="005A4370">
        <w:rPr>
          <w:rFonts w:ascii="Times New Roman" w:hAnsi="Times New Roman"/>
          <w:color w:val="000000"/>
          <w:sz w:val="24"/>
          <w:szCs w:val="24"/>
        </w:rPr>
        <w:t xml:space="preserve">2. </w:t>
      </w:r>
      <w:r w:rsidRPr="005A4370">
        <w:rPr>
          <w:rFonts w:ascii="Times New Roman" w:hAnsi="Times New Roman"/>
          <w:sz w:val="24"/>
          <w:szCs w:val="24"/>
        </w:rPr>
        <w:t xml:space="preserve">Опубликовать настоящее постановление в периодическом печатном журнале «Информационный Вестник </w:t>
      </w:r>
      <w:proofErr w:type="spellStart"/>
      <w:r w:rsidRPr="005A4370">
        <w:rPr>
          <w:rFonts w:ascii="Times New Roman" w:hAnsi="Times New Roman"/>
          <w:sz w:val="24"/>
          <w:szCs w:val="24"/>
        </w:rPr>
        <w:t>Макаровского</w:t>
      </w:r>
      <w:proofErr w:type="spellEnd"/>
      <w:r w:rsidRPr="005A4370">
        <w:rPr>
          <w:rFonts w:ascii="Times New Roman" w:hAnsi="Times New Roman"/>
          <w:sz w:val="24"/>
          <w:szCs w:val="24"/>
        </w:rPr>
        <w:t xml:space="preserve"> сельского поселения» и разместить на официальном сайте администрации Киренского муниципального района в разделе «Поселения района» (</w:t>
      </w:r>
      <w:hyperlink r:id="rId4" w:history="1">
        <w:r w:rsidRPr="005A4370">
          <w:rPr>
            <w:rStyle w:val="a3"/>
            <w:rFonts w:ascii="Times New Roman" w:hAnsi="Times New Roman"/>
            <w:sz w:val="24"/>
            <w:szCs w:val="24"/>
          </w:rPr>
          <w:t>http://kirenskrn.irkobl.ru</w:t>
        </w:r>
      </w:hyperlink>
      <w:r w:rsidRPr="005A4370">
        <w:rPr>
          <w:rFonts w:ascii="Times New Roman" w:hAnsi="Times New Roman"/>
          <w:sz w:val="24"/>
          <w:szCs w:val="24"/>
        </w:rPr>
        <w:t>) в информационн</w:t>
      </w:r>
      <w:proofErr w:type="gramStart"/>
      <w:r w:rsidRPr="005A4370">
        <w:rPr>
          <w:rFonts w:ascii="Times New Roman" w:hAnsi="Times New Roman"/>
          <w:sz w:val="24"/>
          <w:szCs w:val="24"/>
        </w:rPr>
        <w:t>о-</w:t>
      </w:r>
      <w:proofErr w:type="gramEnd"/>
      <w:r w:rsidRPr="005A4370">
        <w:rPr>
          <w:rFonts w:ascii="Times New Roman" w:hAnsi="Times New Roman"/>
          <w:sz w:val="24"/>
          <w:szCs w:val="24"/>
        </w:rPr>
        <w:t xml:space="preserve"> телекоммуникационной сети «Интернет»</w:t>
      </w:r>
    </w:p>
    <w:p w:rsidR="00547D4E" w:rsidRPr="005A4370" w:rsidRDefault="00547D4E" w:rsidP="00547D4E">
      <w:pPr>
        <w:pStyle w:val="a4"/>
        <w:jc w:val="both"/>
        <w:rPr>
          <w:rFonts w:ascii="Times New Roman" w:hAnsi="Times New Roman"/>
          <w:sz w:val="24"/>
          <w:szCs w:val="24"/>
        </w:rPr>
      </w:pPr>
      <w:r w:rsidRPr="005A4370">
        <w:rPr>
          <w:rFonts w:ascii="Times New Roman" w:hAnsi="Times New Roman"/>
          <w:sz w:val="24"/>
          <w:szCs w:val="24"/>
        </w:rPr>
        <w:t>3. Контроль за исполнение настоящего постановления оставляю за собой.</w:t>
      </w:r>
    </w:p>
    <w:p w:rsidR="00547D4E" w:rsidRPr="005A4370" w:rsidRDefault="00547D4E" w:rsidP="00547D4E">
      <w:pPr>
        <w:pStyle w:val="a4"/>
        <w:jc w:val="both"/>
        <w:rPr>
          <w:rFonts w:ascii="Times New Roman" w:hAnsi="Times New Roman"/>
          <w:sz w:val="24"/>
          <w:szCs w:val="24"/>
        </w:rPr>
      </w:pPr>
    </w:p>
    <w:p w:rsidR="00547D4E" w:rsidRPr="005A4370" w:rsidRDefault="00547D4E" w:rsidP="00547D4E">
      <w:pPr>
        <w:pStyle w:val="a4"/>
        <w:jc w:val="both"/>
        <w:rPr>
          <w:rFonts w:ascii="Times New Roman" w:hAnsi="Times New Roman"/>
          <w:sz w:val="24"/>
          <w:szCs w:val="24"/>
        </w:rPr>
      </w:pPr>
    </w:p>
    <w:p w:rsidR="00547D4E" w:rsidRPr="005A4370" w:rsidRDefault="00547D4E" w:rsidP="00547D4E">
      <w:pPr>
        <w:pStyle w:val="a4"/>
        <w:jc w:val="both"/>
        <w:rPr>
          <w:rFonts w:ascii="Times New Roman" w:hAnsi="Times New Roman"/>
          <w:sz w:val="24"/>
          <w:szCs w:val="24"/>
        </w:rPr>
      </w:pPr>
      <w:r w:rsidRPr="005A4370">
        <w:rPr>
          <w:rFonts w:ascii="Times New Roman" w:hAnsi="Times New Roman"/>
          <w:sz w:val="24"/>
          <w:szCs w:val="24"/>
        </w:rPr>
        <w:t xml:space="preserve">Глава </w:t>
      </w:r>
      <w:proofErr w:type="spellStart"/>
      <w:r w:rsidRPr="005A4370">
        <w:rPr>
          <w:rFonts w:ascii="Times New Roman" w:hAnsi="Times New Roman"/>
          <w:sz w:val="24"/>
          <w:szCs w:val="24"/>
        </w:rPr>
        <w:t>Макаровского</w:t>
      </w:r>
      <w:proofErr w:type="spellEnd"/>
    </w:p>
    <w:p w:rsidR="00547D4E" w:rsidRPr="005A4370" w:rsidRDefault="00547D4E" w:rsidP="00547D4E">
      <w:pPr>
        <w:pStyle w:val="a4"/>
        <w:jc w:val="both"/>
        <w:rPr>
          <w:rFonts w:ascii="Times New Roman" w:hAnsi="Times New Roman"/>
          <w:sz w:val="24"/>
          <w:szCs w:val="24"/>
        </w:rPr>
      </w:pPr>
      <w:r w:rsidRPr="005A4370">
        <w:rPr>
          <w:rFonts w:ascii="Times New Roman" w:hAnsi="Times New Roman"/>
          <w:sz w:val="24"/>
          <w:szCs w:val="24"/>
        </w:rPr>
        <w:t>сельского поселения           _______________ О.В.Ярыгина</w:t>
      </w:r>
    </w:p>
    <w:p w:rsidR="00547D4E" w:rsidRPr="005A4370" w:rsidRDefault="00547D4E" w:rsidP="00547D4E">
      <w:pPr>
        <w:pStyle w:val="a4"/>
        <w:jc w:val="both"/>
        <w:rPr>
          <w:rFonts w:ascii="Times New Roman" w:hAnsi="Times New Roman"/>
          <w:spacing w:val="-6"/>
          <w:sz w:val="24"/>
          <w:szCs w:val="24"/>
        </w:rPr>
      </w:pPr>
    </w:p>
    <w:p w:rsidR="00547D4E" w:rsidRPr="005A4370" w:rsidRDefault="00547D4E" w:rsidP="00547D4E">
      <w:pPr>
        <w:pStyle w:val="a4"/>
        <w:jc w:val="both"/>
        <w:rPr>
          <w:rFonts w:ascii="Times New Roman" w:hAnsi="Times New Roman"/>
          <w:bCs/>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bCs/>
          <w:spacing w:val="-6"/>
          <w:sz w:val="24"/>
          <w:szCs w:val="24"/>
        </w:rPr>
      </w:pPr>
    </w:p>
    <w:p w:rsidR="00547D4E" w:rsidRPr="005A4370" w:rsidRDefault="00547D4E" w:rsidP="00547D4E">
      <w:pPr>
        <w:pStyle w:val="a4"/>
        <w:jc w:val="both"/>
        <w:rPr>
          <w:rFonts w:ascii="Times New Roman" w:hAnsi="Times New Roman"/>
          <w:bCs/>
          <w:spacing w:val="-6"/>
          <w:sz w:val="24"/>
          <w:szCs w:val="24"/>
        </w:rPr>
      </w:pPr>
    </w:p>
    <w:p w:rsidR="00547D4E" w:rsidRPr="005A4370" w:rsidRDefault="00547D4E" w:rsidP="00547D4E">
      <w:pPr>
        <w:pStyle w:val="a4"/>
        <w:jc w:val="both"/>
        <w:rPr>
          <w:rFonts w:ascii="Times New Roman" w:hAnsi="Times New Roman"/>
          <w:bCs/>
          <w:spacing w:val="-6"/>
          <w:sz w:val="24"/>
          <w:szCs w:val="24"/>
        </w:rPr>
      </w:pPr>
    </w:p>
    <w:p w:rsidR="00547D4E" w:rsidRPr="005A4370" w:rsidRDefault="00547D4E" w:rsidP="00547D4E">
      <w:pPr>
        <w:pStyle w:val="a4"/>
        <w:jc w:val="both"/>
        <w:rPr>
          <w:rFonts w:ascii="Times New Roman" w:hAnsi="Times New Roman"/>
          <w:spacing w:val="-6"/>
          <w:sz w:val="24"/>
          <w:szCs w:val="24"/>
        </w:rPr>
      </w:pP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w:t>
      </w: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lastRenderedPageBreak/>
        <w:t>Приложение № 1</w:t>
      </w: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t>к постановлению администрации</w:t>
      </w:r>
    </w:p>
    <w:p w:rsidR="00547D4E" w:rsidRPr="005A4370" w:rsidRDefault="00547D4E" w:rsidP="00547D4E">
      <w:pPr>
        <w:pStyle w:val="a4"/>
        <w:jc w:val="right"/>
        <w:rPr>
          <w:rFonts w:ascii="Times New Roman" w:hAnsi="Times New Roman"/>
          <w:sz w:val="24"/>
          <w:szCs w:val="24"/>
        </w:rPr>
      </w:pPr>
      <w:proofErr w:type="spellStart"/>
      <w:r w:rsidRPr="005A4370">
        <w:rPr>
          <w:rFonts w:ascii="Times New Roman" w:hAnsi="Times New Roman"/>
          <w:sz w:val="24"/>
          <w:szCs w:val="24"/>
        </w:rPr>
        <w:t>Макаровского</w:t>
      </w:r>
      <w:proofErr w:type="spellEnd"/>
      <w:r w:rsidRPr="005A4370">
        <w:rPr>
          <w:rFonts w:ascii="Times New Roman" w:hAnsi="Times New Roman"/>
          <w:sz w:val="24"/>
          <w:szCs w:val="24"/>
        </w:rPr>
        <w:t xml:space="preserve"> сельского поселения</w:t>
      </w: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t>«</w:t>
      </w:r>
      <w:r w:rsidR="00480E07">
        <w:rPr>
          <w:rFonts w:ascii="Times New Roman" w:hAnsi="Times New Roman"/>
          <w:sz w:val="24"/>
          <w:szCs w:val="24"/>
        </w:rPr>
        <w:t>22</w:t>
      </w:r>
      <w:r w:rsidRPr="005A4370">
        <w:rPr>
          <w:rFonts w:ascii="Times New Roman" w:hAnsi="Times New Roman"/>
          <w:sz w:val="24"/>
          <w:szCs w:val="24"/>
        </w:rPr>
        <w:t>»</w:t>
      </w:r>
      <w:r w:rsidR="00480E07">
        <w:rPr>
          <w:rFonts w:ascii="Times New Roman" w:hAnsi="Times New Roman"/>
          <w:sz w:val="24"/>
          <w:szCs w:val="24"/>
        </w:rPr>
        <w:t>сентября 2020г № 37</w:t>
      </w:r>
    </w:p>
    <w:p w:rsidR="00547D4E" w:rsidRPr="005A4370" w:rsidRDefault="00547D4E" w:rsidP="00547D4E">
      <w:pPr>
        <w:pStyle w:val="a4"/>
        <w:jc w:val="right"/>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bCs/>
          <w:sz w:val="24"/>
          <w:szCs w:val="24"/>
        </w:rPr>
        <w:t>Порядок</w:t>
      </w:r>
    </w:p>
    <w:p w:rsidR="00547D4E" w:rsidRPr="005A4370" w:rsidRDefault="00547D4E" w:rsidP="00547D4E">
      <w:pPr>
        <w:pStyle w:val="a4"/>
        <w:jc w:val="center"/>
        <w:rPr>
          <w:rFonts w:ascii="Times New Roman" w:hAnsi="Times New Roman"/>
          <w:sz w:val="24"/>
          <w:szCs w:val="24"/>
        </w:rPr>
      </w:pPr>
      <w:r w:rsidRPr="005A4370">
        <w:rPr>
          <w:rFonts w:ascii="Times New Roman" w:hAnsi="Times New Roman"/>
          <w:bCs/>
          <w:sz w:val="24"/>
          <w:szCs w:val="24"/>
        </w:rPr>
        <w:t xml:space="preserve">исполнения бюджета </w:t>
      </w:r>
      <w:proofErr w:type="spellStart"/>
      <w:r w:rsidRPr="005A4370">
        <w:rPr>
          <w:rFonts w:ascii="Times New Roman" w:hAnsi="Times New Roman"/>
          <w:bCs/>
          <w:sz w:val="24"/>
          <w:szCs w:val="24"/>
        </w:rPr>
        <w:t>Макаровского</w:t>
      </w:r>
      <w:proofErr w:type="spellEnd"/>
      <w:r w:rsidRPr="005A4370">
        <w:rPr>
          <w:rFonts w:ascii="Times New Roman" w:hAnsi="Times New Roman"/>
          <w:bCs/>
          <w:sz w:val="24"/>
          <w:szCs w:val="24"/>
        </w:rPr>
        <w:t xml:space="preserve"> сельского поселения по расходам</w:t>
      </w:r>
    </w:p>
    <w:p w:rsidR="00547D4E" w:rsidRPr="005A4370" w:rsidRDefault="00547D4E" w:rsidP="00547D4E">
      <w:pPr>
        <w:pStyle w:val="a4"/>
        <w:jc w:val="center"/>
        <w:rPr>
          <w:rFonts w:ascii="Times New Roman" w:hAnsi="Times New Roman"/>
          <w:sz w:val="24"/>
          <w:szCs w:val="24"/>
        </w:rPr>
      </w:pPr>
    </w:p>
    <w:p w:rsidR="00547D4E" w:rsidRPr="005A4370" w:rsidRDefault="00547D4E" w:rsidP="00547D4E">
      <w:pPr>
        <w:pStyle w:val="a4"/>
        <w:jc w:val="both"/>
        <w:rPr>
          <w:rFonts w:ascii="Times New Roman" w:hAnsi="Times New Roman"/>
          <w:spacing w:val="-7"/>
          <w:sz w:val="24"/>
          <w:szCs w:val="24"/>
        </w:rPr>
      </w:pPr>
      <w:r w:rsidRPr="005A4370">
        <w:rPr>
          <w:rFonts w:ascii="Times New Roman" w:hAnsi="Times New Roman"/>
          <w:bCs/>
          <w:spacing w:val="-7"/>
          <w:sz w:val="24"/>
          <w:szCs w:val="24"/>
        </w:rPr>
        <w:t>1.    Общие положения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 </w:t>
      </w:r>
      <w:r w:rsidRPr="005A4370">
        <w:rPr>
          <w:rFonts w:ascii="Times New Roman" w:hAnsi="Times New Roman"/>
          <w:spacing w:val="-6"/>
          <w:sz w:val="24"/>
          <w:szCs w:val="24"/>
        </w:rPr>
        <w:t>1.1. Настоящий Порядок регламентирует процедуру исполнения местных бюджетов по расходам.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1.2. В целях реализации настоящего Порядка под местным бюджетом понимается бюджет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(далее – бюджет).</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1.3. Исполнение бюджета по расходам осуществляется в соответствии с требованиями Бюджетного </w:t>
      </w:r>
      <w:hyperlink r:id="rId5" w:history="1">
        <w:r w:rsidRPr="005A4370">
          <w:rPr>
            <w:rFonts w:ascii="Times New Roman" w:hAnsi="Times New Roman"/>
            <w:spacing w:val="-6"/>
            <w:sz w:val="24"/>
            <w:szCs w:val="24"/>
          </w:rPr>
          <w:t>кодекса</w:t>
        </w:r>
      </w:hyperlink>
      <w:r w:rsidRPr="005A4370">
        <w:rPr>
          <w:rFonts w:ascii="Times New Roman" w:hAnsi="Times New Roman"/>
          <w:spacing w:val="-6"/>
          <w:sz w:val="24"/>
          <w:szCs w:val="24"/>
        </w:rPr>
        <w:t> Российской Федерации и настоящим Порядком.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1.4. Администрация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(далее – администрация)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w:t>
      </w:r>
      <w:r w:rsidR="003A09B2">
        <w:rPr>
          <w:rFonts w:ascii="Times New Roman" w:hAnsi="Times New Roman"/>
          <w:spacing w:val="-6"/>
          <w:sz w:val="24"/>
          <w:szCs w:val="24"/>
        </w:rPr>
        <w:t>СУФД</w:t>
      </w:r>
      <w:r w:rsidRPr="005A4370">
        <w:rPr>
          <w:rFonts w:ascii="Times New Roman" w:hAnsi="Times New Roman"/>
          <w:spacing w:val="-6"/>
          <w:sz w:val="24"/>
          <w:szCs w:val="24"/>
        </w:rPr>
        <w:t>».</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1.5. </w:t>
      </w:r>
      <w:proofErr w:type="gramStart"/>
      <w:r w:rsidRPr="005A4370">
        <w:rPr>
          <w:rFonts w:ascii="Times New Roman" w:hAnsi="Times New Roman"/>
          <w:spacing w:val="-6"/>
          <w:sz w:val="24"/>
          <w:szCs w:val="24"/>
        </w:rPr>
        <w:t xml:space="preserve">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и Управлением Федерального казначейства по Иркутской области об осуществлении Управлением Федерального казначейства по </w:t>
      </w:r>
      <w:r w:rsidR="003A09B2">
        <w:rPr>
          <w:rFonts w:ascii="Times New Roman" w:hAnsi="Times New Roman"/>
          <w:spacing w:val="-6"/>
          <w:sz w:val="24"/>
          <w:szCs w:val="24"/>
        </w:rPr>
        <w:t>Иркутской</w:t>
      </w:r>
      <w:r w:rsidRPr="005A4370">
        <w:rPr>
          <w:rFonts w:ascii="Times New Roman" w:hAnsi="Times New Roman"/>
          <w:spacing w:val="-6"/>
          <w:sz w:val="24"/>
          <w:szCs w:val="24"/>
        </w:rPr>
        <w:t xml:space="preserve"> области</w:t>
      </w:r>
      <w:proofErr w:type="gramEnd"/>
      <w:r w:rsidRPr="005A4370">
        <w:rPr>
          <w:rFonts w:ascii="Times New Roman" w:hAnsi="Times New Roman"/>
          <w:spacing w:val="-6"/>
          <w:sz w:val="24"/>
          <w:szCs w:val="24"/>
        </w:rPr>
        <w:t xml:space="preserve"> (далее - УФК) отдельных функций по исполнению бюджета при кассовом обслуживании исполнения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1.6. Учет операций со средствами бюджета осуществляется УФК на счетах бюджетов, открытых УФК на балансовом счете </w:t>
      </w:r>
      <w:r w:rsidRPr="000B5E54">
        <w:rPr>
          <w:rFonts w:ascii="Times New Roman" w:hAnsi="Times New Roman"/>
          <w:spacing w:val="-6"/>
          <w:sz w:val="24"/>
          <w:szCs w:val="24"/>
        </w:rPr>
        <w:t>№ 40204</w:t>
      </w:r>
      <w:r w:rsidRPr="005A4370">
        <w:rPr>
          <w:rFonts w:ascii="Times New Roman" w:hAnsi="Times New Roman"/>
          <w:spacing w:val="-6"/>
          <w:sz w:val="24"/>
          <w:szCs w:val="24"/>
        </w:rPr>
        <w:t xml:space="preserve"> «Средства местных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1.7. </w:t>
      </w:r>
      <w:proofErr w:type="gramStart"/>
      <w:r w:rsidRPr="005A4370">
        <w:rPr>
          <w:rFonts w:ascii="Times New Roman" w:hAnsi="Times New Roman"/>
          <w:spacing w:val="-6"/>
          <w:sz w:val="24"/>
          <w:szCs w:val="24"/>
        </w:rPr>
        <w:t>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6" w:history="1">
        <w:r w:rsidRPr="005A4370">
          <w:rPr>
            <w:rFonts w:ascii="Times New Roman" w:hAnsi="Times New Roman"/>
            <w:spacing w:val="-6"/>
            <w:sz w:val="24"/>
            <w:szCs w:val="24"/>
          </w:rPr>
          <w:t>классификации</w:t>
        </w:r>
      </w:hyperlink>
      <w:r w:rsidRPr="005A4370">
        <w:rPr>
          <w:rFonts w:ascii="Times New Roman" w:hAnsi="Times New Roman"/>
          <w:spacing w:val="-6"/>
          <w:sz w:val="24"/>
          <w:szCs w:val="24"/>
        </w:rPr>
        <w:t> Российской Федерации, по которым был произведен кассовый расход.</w:t>
      </w:r>
      <w:proofErr w:type="gramEnd"/>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w:t>
      </w:r>
      <w:r w:rsidRPr="000B5E54">
        <w:rPr>
          <w:rFonts w:ascii="Times New Roman" w:hAnsi="Times New Roman"/>
          <w:spacing w:val="-6"/>
          <w:sz w:val="24"/>
          <w:szCs w:val="24"/>
        </w:rPr>
        <w:t>заявкой на кассовый расход (код по ведомственному классификатору форм документов (далее - код по КФД) 0531801)</w:t>
      </w:r>
      <w:r w:rsidRPr="005A4370">
        <w:rPr>
          <w:rFonts w:ascii="Times New Roman" w:hAnsi="Times New Roman"/>
          <w:spacing w:val="-6"/>
          <w:sz w:val="24"/>
          <w:szCs w:val="24"/>
        </w:rPr>
        <w:t xml:space="preserve"> получателем бюджетных сре</w:t>
      </w:r>
      <w:proofErr w:type="gramStart"/>
      <w:r w:rsidRPr="005A4370">
        <w:rPr>
          <w:rFonts w:ascii="Times New Roman" w:hAnsi="Times New Roman"/>
          <w:spacing w:val="-6"/>
          <w:sz w:val="24"/>
          <w:szCs w:val="24"/>
        </w:rPr>
        <w:t>дств в д</w:t>
      </w:r>
      <w:proofErr w:type="gramEnd"/>
      <w:r w:rsidRPr="005A4370">
        <w:rPr>
          <w:rFonts w:ascii="Times New Roman" w:hAnsi="Times New Roman"/>
          <w:spacing w:val="-6"/>
          <w:sz w:val="24"/>
          <w:szCs w:val="24"/>
        </w:rPr>
        <w:t>оход бюджета.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Ответственность за несвоевременное перечисление дебиторской задолженности несет получатель бюджетных средств.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установленных данными нормативными правовыми актами.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7"/>
          <w:sz w:val="24"/>
          <w:szCs w:val="24"/>
        </w:rPr>
        <w:t>2.  Исполнение бюджета по расходам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Исполнение бюджета по расходам предусматривает:</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принятие и </w:t>
      </w:r>
      <w:hyperlink r:id="rId7" w:history="1">
        <w:r w:rsidRPr="005A4370">
          <w:rPr>
            <w:rFonts w:ascii="Times New Roman" w:hAnsi="Times New Roman"/>
            <w:spacing w:val="-6"/>
            <w:sz w:val="24"/>
            <w:szCs w:val="24"/>
          </w:rPr>
          <w:t>учет</w:t>
        </w:r>
      </w:hyperlink>
      <w:r w:rsidRPr="005A4370">
        <w:rPr>
          <w:rFonts w:ascii="Times New Roman" w:hAnsi="Times New Roman"/>
          <w:spacing w:val="-6"/>
          <w:sz w:val="24"/>
          <w:szCs w:val="24"/>
        </w:rPr>
        <w:t> бюджетных и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подтверждение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lastRenderedPageBreak/>
        <w:t>- санкционирование оплаты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подтверждение исполнения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2.1.</w:t>
      </w:r>
      <w:r w:rsidRPr="005A4370">
        <w:rPr>
          <w:rFonts w:ascii="Times New Roman" w:hAnsi="Times New Roman"/>
          <w:spacing w:val="-6"/>
          <w:sz w:val="24"/>
          <w:szCs w:val="24"/>
        </w:rPr>
        <w:t> </w:t>
      </w:r>
      <w:r w:rsidRPr="005A4370">
        <w:rPr>
          <w:rFonts w:ascii="Times New Roman" w:hAnsi="Times New Roman"/>
          <w:bCs/>
          <w:spacing w:val="-6"/>
          <w:sz w:val="24"/>
          <w:szCs w:val="24"/>
        </w:rPr>
        <w:t>Принятие и учет бюджетных и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2.1.1.  Получатель бюджетных средств в </w:t>
      </w:r>
      <w:proofErr w:type="gramStart"/>
      <w:r w:rsidRPr="005A4370">
        <w:rPr>
          <w:rFonts w:ascii="Times New Roman" w:hAnsi="Times New Roman"/>
          <w:spacing w:val="-6"/>
          <w:sz w:val="24"/>
          <w:szCs w:val="24"/>
        </w:rPr>
        <w:t>пределах</w:t>
      </w:r>
      <w:proofErr w:type="gramEnd"/>
      <w:r w:rsidRPr="005A4370">
        <w:rPr>
          <w:rFonts w:ascii="Times New Roman" w:hAnsi="Times New Roman"/>
          <w:spacing w:val="-6"/>
          <w:sz w:val="24"/>
          <w:szCs w:val="24"/>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дата заключения муниципальных контрактов (договоров) на текущий финансовый год – не позднее 20 декабря текущего финансового года;</w:t>
      </w:r>
    </w:p>
    <w:p w:rsidR="00547D4E" w:rsidRPr="005A4370" w:rsidRDefault="00547D4E" w:rsidP="00547D4E">
      <w:pPr>
        <w:pStyle w:val="a4"/>
        <w:jc w:val="both"/>
        <w:rPr>
          <w:rFonts w:ascii="Times New Roman" w:hAnsi="Times New Roman"/>
          <w:spacing w:val="-6"/>
          <w:sz w:val="24"/>
          <w:szCs w:val="24"/>
        </w:rPr>
      </w:pPr>
      <w:proofErr w:type="gramStart"/>
      <w:r w:rsidRPr="005A4370">
        <w:rPr>
          <w:rFonts w:ascii="Times New Roman" w:hAnsi="Times New Roman"/>
          <w:spacing w:val="-6"/>
          <w:sz w:val="24"/>
          <w:szCs w:val="24"/>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и муниципальными правовыми актами органов местного самоуправления </w:t>
      </w:r>
      <w:proofErr w:type="spellStart"/>
      <w:r w:rsidRPr="005A4370">
        <w:rPr>
          <w:rFonts w:ascii="Times New Roman" w:hAnsi="Times New Roman"/>
          <w:spacing w:val="-6"/>
          <w:sz w:val="24"/>
          <w:szCs w:val="24"/>
        </w:rPr>
        <w:t>Макаровского</w:t>
      </w:r>
      <w:proofErr w:type="spellEnd"/>
      <w:r w:rsidRPr="005A4370">
        <w:rPr>
          <w:rFonts w:ascii="Times New Roman" w:hAnsi="Times New Roman"/>
          <w:spacing w:val="-6"/>
          <w:sz w:val="24"/>
          <w:szCs w:val="24"/>
        </w:rPr>
        <w:t xml:space="preserve"> сельского поселения – по срокам, установленным порядком по завершению операций по</w:t>
      </w:r>
      <w:proofErr w:type="gramEnd"/>
      <w:r w:rsidRPr="005A4370">
        <w:rPr>
          <w:rFonts w:ascii="Times New Roman" w:hAnsi="Times New Roman"/>
          <w:spacing w:val="-6"/>
          <w:sz w:val="24"/>
          <w:szCs w:val="24"/>
        </w:rPr>
        <w:t xml:space="preserve"> исполнению бюджета в текущем финансовом году.</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2.1.3. Получатель бюджетных сре</w:t>
      </w:r>
      <w:proofErr w:type="gramStart"/>
      <w:r w:rsidRPr="005A4370">
        <w:rPr>
          <w:rFonts w:ascii="Times New Roman" w:hAnsi="Times New Roman"/>
          <w:spacing w:val="-6"/>
          <w:sz w:val="24"/>
          <w:szCs w:val="24"/>
        </w:rPr>
        <w:t>дств пр</w:t>
      </w:r>
      <w:proofErr w:type="gramEnd"/>
      <w:r w:rsidRPr="005A4370">
        <w:rPr>
          <w:rFonts w:ascii="Times New Roman" w:hAnsi="Times New Roman"/>
          <w:spacing w:val="-6"/>
          <w:sz w:val="24"/>
          <w:szCs w:val="24"/>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1) </w:t>
      </w:r>
      <w:proofErr w:type="gramStart"/>
      <w:r w:rsidRPr="005A4370">
        <w:rPr>
          <w:rFonts w:ascii="Times New Roman" w:hAnsi="Times New Roman"/>
          <w:spacing w:val="-6"/>
          <w:sz w:val="24"/>
          <w:szCs w:val="24"/>
        </w:rPr>
        <w:t>определенном</w:t>
      </w:r>
      <w:proofErr w:type="gramEnd"/>
      <w:r w:rsidRPr="005A4370">
        <w:rPr>
          <w:rFonts w:ascii="Times New Roman" w:hAnsi="Times New Roman"/>
          <w:spacing w:val="-6"/>
          <w:sz w:val="24"/>
          <w:szCs w:val="24"/>
        </w:rPr>
        <w:t xml:space="preserve"> федеральными и региональными правовыми актами;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2) до ста процентов по муниципальным контрактам (договорам):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 оказание услуг связи (за исключением услуг междугородней и международной связи);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 приобретение горюче-смазочных материалов;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об обучении на курсах повышения квалификации;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 оплату бланочной продукции</w:t>
      </w:r>
      <w:proofErr w:type="gramStart"/>
      <w:r w:rsidRPr="005A4370">
        <w:rPr>
          <w:rFonts w:ascii="Times New Roman" w:hAnsi="Times New Roman"/>
          <w:spacing w:val="-6"/>
          <w:sz w:val="24"/>
          <w:szCs w:val="24"/>
        </w:rPr>
        <w:t xml:space="preserve"> ;</w:t>
      </w:r>
      <w:proofErr w:type="gramEnd"/>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за участие в семинарах и совещаниях, в научных, методических, научно-практических конференциях;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по договорам обязательного страхования гражданской ответственности владельцев транспортных средств;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на приобретение неисключительных </w:t>
      </w:r>
      <w:proofErr w:type="gramStart"/>
      <w:r w:rsidRPr="005A4370">
        <w:rPr>
          <w:rFonts w:ascii="Times New Roman" w:hAnsi="Times New Roman"/>
          <w:spacing w:val="-6"/>
          <w:sz w:val="24"/>
          <w:szCs w:val="24"/>
        </w:rPr>
        <w:t>прав</w:t>
      </w:r>
      <w:proofErr w:type="gramEnd"/>
      <w:r w:rsidRPr="005A4370">
        <w:rPr>
          <w:rFonts w:ascii="Times New Roman" w:hAnsi="Times New Roman"/>
          <w:spacing w:val="-6"/>
          <w:sz w:val="24"/>
          <w:szCs w:val="24"/>
        </w:rPr>
        <w:t xml:space="preserve"> на программное обеспечение и баз данных, в том числе их лицензионного обслуживания;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 на оплату технологического присоединения </w:t>
      </w:r>
      <w:proofErr w:type="spellStart"/>
      <w:r w:rsidRPr="005A4370">
        <w:rPr>
          <w:rFonts w:ascii="Times New Roman" w:hAnsi="Times New Roman"/>
          <w:spacing w:val="-6"/>
          <w:sz w:val="24"/>
          <w:szCs w:val="24"/>
        </w:rPr>
        <w:t>энергопринимающих</w:t>
      </w:r>
      <w:proofErr w:type="spellEnd"/>
      <w:r w:rsidRPr="005A4370">
        <w:rPr>
          <w:rFonts w:ascii="Times New Roman" w:hAnsi="Times New Roman"/>
          <w:spacing w:val="-6"/>
          <w:sz w:val="24"/>
          <w:szCs w:val="24"/>
        </w:rPr>
        <w:t xml:space="preserve"> устройств потребителей электрической энергии;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 проведение государственной экспертизы проектной документации и результатов инженерных изысканий;</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 на проведение </w:t>
      </w:r>
      <w:proofErr w:type="gramStart"/>
      <w:r w:rsidRPr="005A4370">
        <w:rPr>
          <w:rFonts w:ascii="Times New Roman" w:hAnsi="Times New Roman"/>
          <w:spacing w:val="-6"/>
          <w:sz w:val="24"/>
          <w:szCs w:val="24"/>
        </w:rPr>
        <w:t>проверки достоверности определения сметной стоимости объектов капитального</w:t>
      </w:r>
      <w:proofErr w:type="gramEnd"/>
      <w:r w:rsidRPr="005A4370">
        <w:rPr>
          <w:rFonts w:ascii="Times New Roman" w:hAnsi="Times New Roman"/>
          <w:spacing w:val="-6"/>
          <w:sz w:val="24"/>
          <w:szCs w:val="24"/>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lastRenderedPageBreak/>
        <w:t>- по договорам добровольного страхования гражданской ответственности владельцев транспортных средств;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о подписке на диски информационно-технологического сопровождения для программного продукта «1С</w:t>
      </w:r>
      <w:proofErr w:type="gramStart"/>
      <w:r w:rsidRPr="005A4370">
        <w:rPr>
          <w:rFonts w:ascii="Times New Roman" w:hAnsi="Times New Roman"/>
          <w:spacing w:val="-6"/>
          <w:sz w:val="24"/>
          <w:szCs w:val="24"/>
        </w:rPr>
        <w:t>:Б</w:t>
      </w:r>
      <w:proofErr w:type="gramEnd"/>
      <w:r w:rsidRPr="005A4370">
        <w:rPr>
          <w:rFonts w:ascii="Times New Roman" w:hAnsi="Times New Roman"/>
          <w:spacing w:val="-6"/>
          <w:sz w:val="24"/>
          <w:szCs w:val="24"/>
        </w:rPr>
        <w:t>ухгалтерия»;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i/>
          <w:iCs/>
          <w:spacing w:val="-6"/>
          <w:sz w:val="24"/>
          <w:szCs w:val="24"/>
        </w:rPr>
        <w:t>-</w:t>
      </w:r>
      <w:r w:rsidRPr="005A4370">
        <w:rPr>
          <w:rFonts w:ascii="Times New Roman" w:hAnsi="Times New Roman"/>
          <w:spacing w:val="-6"/>
          <w:sz w:val="24"/>
          <w:szCs w:val="24"/>
        </w:rPr>
        <w:t> на оказание услуг по предоставлению доступа к сайтам в информационно-телекоммуникационной сети «Интернет», содержащим базы данных.</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3) до тридцати процентов от суммы муниципального контракта (договора), объема денежных средств, предусмотренных на выполнение этап</w:t>
      </w:r>
      <w:proofErr w:type="gramStart"/>
      <w:r w:rsidRPr="005A4370">
        <w:rPr>
          <w:rFonts w:ascii="Times New Roman" w:hAnsi="Times New Roman"/>
          <w:spacing w:val="-6"/>
          <w:sz w:val="24"/>
          <w:szCs w:val="24"/>
        </w:rPr>
        <w:t>а(</w:t>
      </w:r>
      <w:proofErr w:type="spellStart"/>
      <w:proofErr w:type="gramEnd"/>
      <w:r w:rsidRPr="005A4370">
        <w:rPr>
          <w:rFonts w:ascii="Times New Roman" w:hAnsi="Times New Roman"/>
          <w:spacing w:val="-6"/>
          <w:sz w:val="24"/>
          <w:szCs w:val="24"/>
        </w:rPr>
        <w:t>ов</w:t>
      </w:r>
      <w:proofErr w:type="spellEnd"/>
      <w:r w:rsidRPr="005A4370">
        <w:rPr>
          <w:rFonts w:ascii="Times New Roman" w:hAnsi="Times New Roman"/>
          <w:spacing w:val="-6"/>
          <w:sz w:val="24"/>
          <w:szCs w:val="24"/>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за фактически потребленную электрическую энергию, с учетом средств ранее внесенных получателями бюджетных сре</w:t>
      </w:r>
      <w:proofErr w:type="gramStart"/>
      <w:r w:rsidRPr="005A4370">
        <w:rPr>
          <w:rFonts w:ascii="Times New Roman" w:hAnsi="Times New Roman"/>
          <w:spacing w:val="-6"/>
          <w:sz w:val="24"/>
          <w:szCs w:val="24"/>
        </w:rPr>
        <w:t>дств в к</w:t>
      </w:r>
      <w:proofErr w:type="gramEnd"/>
      <w:r w:rsidRPr="005A4370">
        <w:rPr>
          <w:rFonts w:ascii="Times New Roman" w:hAnsi="Times New Roman"/>
          <w:spacing w:val="-6"/>
          <w:sz w:val="24"/>
          <w:szCs w:val="24"/>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Pr="005A4370">
        <w:rPr>
          <w:rFonts w:ascii="Times New Roman" w:hAnsi="Times New Roman"/>
          <w:spacing w:val="-6"/>
          <w:sz w:val="24"/>
          <w:szCs w:val="24"/>
        </w:rPr>
        <w:t>дств в к</w:t>
      </w:r>
      <w:proofErr w:type="gramEnd"/>
      <w:r w:rsidRPr="005A4370">
        <w:rPr>
          <w:rFonts w:ascii="Times New Roman" w:hAnsi="Times New Roman"/>
          <w:spacing w:val="-6"/>
          <w:sz w:val="24"/>
          <w:szCs w:val="24"/>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547D4E" w:rsidRPr="005A4370" w:rsidRDefault="00547D4E" w:rsidP="00547D4E">
      <w:pPr>
        <w:pStyle w:val="a4"/>
        <w:jc w:val="both"/>
        <w:rPr>
          <w:rFonts w:ascii="Times New Roman" w:hAnsi="Times New Roman"/>
          <w:spacing w:val="-6"/>
          <w:sz w:val="24"/>
          <w:szCs w:val="24"/>
        </w:rPr>
      </w:pPr>
      <w:proofErr w:type="gramStart"/>
      <w:r w:rsidRPr="005A4370">
        <w:rPr>
          <w:rFonts w:ascii="Times New Roman" w:hAnsi="Times New Roman"/>
          <w:spacing w:val="-6"/>
          <w:sz w:val="24"/>
          <w:szCs w:val="24"/>
        </w:rP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w:t>
      </w:r>
      <w:r w:rsidRPr="005A4370">
        <w:rPr>
          <w:rFonts w:ascii="Times New Roman" w:hAnsi="Times New Roman"/>
          <w:spacing w:val="-6"/>
          <w:sz w:val="24"/>
          <w:szCs w:val="24"/>
        </w:rPr>
        <w:lastRenderedPageBreak/>
        <w:t>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5A4370">
        <w:rPr>
          <w:rFonts w:ascii="Times New Roman" w:hAnsi="Times New Roman"/>
          <w:spacing w:val="-6"/>
          <w:sz w:val="24"/>
          <w:szCs w:val="24"/>
        </w:rPr>
        <w:t xml:space="preserve"> 5-го числа месяца, следующего за расчетным месяцем;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50 процентов стоимости указанных услуг в месяце, за который осуществляется оплата, вносится до истечения текущего месяца.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w:t>
      </w:r>
      <w:proofErr w:type="gramStart"/>
      <w:r w:rsidRPr="005A4370">
        <w:rPr>
          <w:rFonts w:ascii="Times New Roman" w:hAnsi="Times New Roman"/>
          <w:spacing w:val="-6"/>
          <w:sz w:val="24"/>
          <w:szCs w:val="24"/>
        </w:rPr>
        <w:t>за</w:t>
      </w:r>
      <w:proofErr w:type="gramEnd"/>
      <w:r w:rsidRPr="005A4370">
        <w:rPr>
          <w:rFonts w:ascii="Times New Roman" w:hAnsi="Times New Roman"/>
          <w:spacing w:val="-6"/>
          <w:sz w:val="24"/>
          <w:szCs w:val="24"/>
        </w:rPr>
        <w:t xml:space="preserve"> расчетным.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2.1.6. </w:t>
      </w:r>
      <w:proofErr w:type="gramStart"/>
      <w:r w:rsidRPr="005A4370">
        <w:rPr>
          <w:rFonts w:ascii="Times New Roman" w:hAnsi="Times New Roman"/>
          <w:spacing w:val="-6"/>
          <w:sz w:val="24"/>
          <w:szCs w:val="24"/>
        </w:rPr>
        <w:t>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sidRPr="005A4370">
        <w:rPr>
          <w:rFonts w:ascii="Times New Roman" w:hAnsi="Times New Roman"/>
          <w:spacing w:val="-6"/>
          <w:sz w:val="24"/>
          <w:szCs w:val="24"/>
        </w:rPr>
        <w:t xml:space="preserve">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2.1.7 Учет бюджетных и денежных обязательств получателей бюджетных средств осуществляется УФК на основании Соглашения.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2.2.</w:t>
      </w:r>
      <w:r w:rsidRPr="005A4370">
        <w:rPr>
          <w:rFonts w:ascii="Times New Roman" w:hAnsi="Times New Roman"/>
          <w:spacing w:val="-6"/>
          <w:sz w:val="24"/>
          <w:szCs w:val="24"/>
        </w:rPr>
        <w:t> </w:t>
      </w:r>
      <w:r w:rsidRPr="005A4370">
        <w:rPr>
          <w:rFonts w:ascii="Times New Roman" w:hAnsi="Times New Roman"/>
          <w:bCs/>
          <w:spacing w:val="-6"/>
          <w:sz w:val="24"/>
          <w:szCs w:val="24"/>
        </w:rPr>
        <w:t>Подтверждение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 </w:t>
      </w:r>
      <w:r w:rsidRPr="005A4370">
        <w:rPr>
          <w:rFonts w:ascii="Times New Roman" w:hAnsi="Times New Roman"/>
          <w:spacing w:val="-6"/>
          <w:sz w:val="24"/>
          <w:szCs w:val="24"/>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547D4E" w:rsidRPr="005A4370" w:rsidRDefault="00547D4E" w:rsidP="00547D4E">
      <w:pPr>
        <w:pStyle w:val="a4"/>
        <w:jc w:val="both"/>
        <w:rPr>
          <w:rFonts w:ascii="Times New Roman" w:hAnsi="Times New Roman"/>
          <w:color w:val="FF0000"/>
          <w:spacing w:val="-6"/>
          <w:sz w:val="24"/>
          <w:szCs w:val="24"/>
        </w:rPr>
      </w:pPr>
      <w:proofErr w:type="gramStart"/>
      <w:r w:rsidRPr="005A4370">
        <w:rPr>
          <w:rFonts w:ascii="Times New Roman" w:hAnsi="Times New Roman"/>
          <w:spacing w:val="-6"/>
          <w:sz w:val="24"/>
          <w:szCs w:val="24"/>
        </w:rPr>
        <w:t>Для оплаты денежных обязательств получатели бюджетных средств представляют в УФК </w:t>
      </w:r>
      <w:hyperlink r:id="rId8" w:history="1">
        <w:r w:rsidRPr="005A4370">
          <w:rPr>
            <w:rFonts w:ascii="Times New Roman" w:hAnsi="Times New Roman"/>
            <w:spacing w:val="-6"/>
            <w:sz w:val="24"/>
            <w:szCs w:val="24"/>
          </w:rPr>
          <w:t>заявку</w:t>
        </w:r>
      </w:hyperlink>
      <w:r w:rsidRPr="005A4370">
        <w:rPr>
          <w:rFonts w:ascii="Times New Roman" w:hAnsi="Times New Roman"/>
          <w:spacing w:val="-6"/>
          <w:sz w:val="24"/>
          <w:szCs w:val="24"/>
        </w:rPr>
        <w:t xml:space="preserve"> на кассовый расход </w:t>
      </w:r>
      <w:r w:rsidRPr="000B5E54">
        <w:rPr>
          <w:rFonts w:ascii="Times New Roman" w:hAnsi="Times New Roman"/>
          <w:spacing w:val="-6"/>
          <w:sz w:val="24"/>
          <w:szCs w:val="24"/>
        </w:rPr>
        <w:t>(код по КФД 0531801), </w:t>
      </w:r>
      <w:hyperlink r:id="rId9" w:history="1">
        <w:r w:rsidRPr="000B5E54">
          <w:rPr>
            <w:rFonts w:ascii="Times New Roman" w:hAnsi="Times New Roman"/>
            <w:spacing w:val="-6"/>
            <w:sz w:val="24"/>
            <w:szCs w:val="24"/>
          </w:rPr>
          <w:t>заявку</w:t>
        </w:r>
      </w:hyperlink>
      <w:r w:rsidRPr="000B5E54">
        <w:rPr>
          <w:rFonts w:ascii="Times New Roman" w:hAnsi="Times New Roman"/>
          <w:spacing w:val="-6"/>
          <w:sz w:val="24"/>
          <w:szCs w:val="24"/>
        </w:rPr>
        <w:t> на получение денежных средств, перечисляемых на карту (код формы по КФД 0531243) или </w:t>
      </w:r>
      <w:hyperlink r:id="rId10" w:history="1">
        <w:r w:rsidRPr="000B5E54">
          <w:rPr>
            <w:rFonts w:ascii="Times New Roman" w:hAnsi="Times New Roman"/>
            <w:spacing w:val="-6"/>
            <w:sz w:val="24"/>
            <w:szCs w:val="24"/>
          </w:rPr>
          <w:t>заявку</w:t>
        </w:r>
      </w:hyperlink>
      <w:r w:rsidRPr="000B5E54">
        <w:rPr>
          <w:rFonts w:ascii="Times New Roman" w:hAnsi="Times New Roman"/>
          <w:spacing w:val="-6"/>
          <w:sz w:val="24"/>
          <w:szCs w:val="24"/>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1" w:anchor="P161" w:history="1">
        <w:r w:rsidRPr="000B5E54">
          <w:rPr>
            <w:rFonts w:ascii="Times New Roman" w:hAnsi="Times New Roman"/>
            <w:spacing w:val="-6"/>
            <w:sz w:val="24"/>
            <w:szCs w:val="24"/>
          </w:rPr>
          <w:t>пунктами 2.2.3</w:t>
        </w:r>
      </w:hyperlink>
      <w:r w:rsidRPr="000B5E54">
        <w:rPr>
          <w:rFonts w:ascii="Times New Roman" w:hAnsi="Times New Roman"/>
          <w:spacing w:val="-6"/>
          <w:sz w:val="24"/>
          <w:szCs w:val="24"/>
        </w:rPr>
        <w:t> - </w:t>
      </w:r>
      <w:hyperlink r:id="rId12" w:anchor="P163" w:history="1">
        <w:r w:rsidRPr="000B5E54">
          <w:rPr>
            <w:rFonts w:ascii="Times New Roman" w:hAnsi="Times New Roman"/>
            <w:spacing w:val="-6"/>
            <w:sz w:val="24"/>
            <w:szCs w:val="24"/>
          </w:rPr>
          <w:t>2.2.4</w:t>
        </w:r>
      </w:hyperlink>
      <w:r w:rsidRPr="000B5E54">
        <w:rPr>
          <w:rFonts w:ascii="Times New Roman" w:hAnsi="Times New Roman"/>
          <w:spacing w:val="-6"/>
          <w:sz w:val="24"/>
          <w:szCs w:val="24"/>
        </w:rPr>
        <w:t> настоящего Порядка.</w:t>
      </w:r>
      <w:proofErr w:type="gramEnd"/>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2.2.2. Для осуществления операций по расходам местного бюджета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547D4E" w:rsidRPr="005A4370" w:rsidRDefault="00547D4E" w:rsidP="00547D4E">
      <w:pPr>
        <w:pStyle w:val="a4"/>
        <w:jc w:val="both"/>
        <w:rPr>
          <w:rFonts w:ascii="Times New Roman" w:hAnsi="Times New Roman"/>
          <w:spacing w:val="-6"/>
          <w:sz w:val="24"/>
          <w:szCs w:val="24"/>
        </w:rPr>
      </w:pPr>
      <w:r w:rsidRPr="000B5E54">
        <w:rPr>
          <w:rFonts w:ascii="Times New Roman" w:hAnsi="Times New Roman"/>
          <w:spacing w:val="-6"/>
          <w:sz w:val="24"/>
          <w:szCs w:val="24"/>
        </w:rPr>
        <w:t xml:space="preserve">2.2.3. Объемы финансирования доводятся до главных распорядителей по следующим рабочим дням: понедельник, среда, четверг. Доведение объемов финансирования в другие рабочие дни осуществляется по письменному ходатайству главного распорядителя. По расходам, источником </w:t>
      </w:r>
      <w:r w:rsidRPr="000B5E54">
        <w:rPr>
          <w:rFonts w:ascii="Times New Roman" w:hAnsi="Times New Roman"/>
          <w:spacing w:val="-6"/>
          <w:sz w:val="24"/>
          <w:szCs w:val="24"/>
        </w:rPr>
        <w:lastRenderedPageBreak/>
        <w:t>финансового обеспечения которых являются средства федерального и областного  бюджетов, а также расходам, указанным в </w:t>
      </w:r>
      <w:hyperlink r:id="rId13" w:anchor="P165" w:history="1">
        <w:r w:rsidRPr="000B5E54">
          <w:rPr>
            <w:rFonts w:ascii="Times New Roman" w:hAnsi="Times New Roman"/>
            <w:spacing w:val="-6"/>
            <w:sz w:val="24"/>
            <w:szCs w:val="24"/>
          </w:rPr>
          <w:t>абзаце третьем пункта 2.2.4</w:t>
        </w:r>
      </w:hyperlink>
      <w:r w:rsidRPr="000B5E54">
        <w:rPr>
          <w:rFonts w:ascii="Times New Roman" w:hAnsi="Times New Roman"/>
          <w:spacing w:val="-6"/>
          <w:sz w:val="24"/>
          <w:szCs w:val="24"/>
        </w:rPr>
        <w:t>, </w:t>
      </w:r>
      <w:hyperlink r:id="rId14" w:anchor="P197" w:history="1">
        <w:r w:rsidRPr="000B5E54">
          <w:rPr>
            <w:rFonts w:ascii="Times New Roman" w:hAnsi="Times New Roman"/>
            <w:spacing w:val="-6"/>
            <w:sz w:val="24"/>
            <w:szCs w:val="24"/>
          </w:rPr>
          <w:t>абзацах шестом</w:t>
        </w:r>
      </w:hyperlink>
      <w:r w:rsidRPr="000B5E54">
        <w:rPr>
          <w:rFonts w:ascii="Times New Roman" w:hAnsi="Times New Roman"/>
          <w:spacing w:val="-6"/>
          <w:sz w:val="24"/>
          <w:szCs w:val="24"/>
        </w:rPr>
        <w:t> - </w:t>
      </w:r>
      <w:hyperlink r:id="rId15" w:anchor="P198" w:history="1">
        <w:r w:rsidRPr="000B5E54">
          <w:rPr>
            <w:rFonts w:ascii="Times New Roman" w:hAnsi="Times New Roman"/>
            <w:spacing w:val="-6"/>
            <w:sz w:val="24"/>
            <w:szCs w:val="24"/>
          </w:rPr>
          <w:t>седьмом пункта 2.2.11</w:t>
        </w:r>
      </w:hyperlink>
      <w:r w:rsidRPr="000B5E54">
        <w:rPr>
          <w:rFonts w:ascii="Times New Roman" w:hAnsi="Times New Roman"/>
          <w:spacing w:val="-6"/>
          <w:sz w:val="24"/>
          <w:szCs w:val="24"/>
        </w:rPr>
        <w:t> настоящего Порядка, доведение объемов финансирования может осуществляться в любой день при</w:t>
      </w:r>
      <w:r w:rsidRPr="005A4370">
        <w:rPr>
          <w:rFonts w:ascii="Times New Roman" w:hAnsi="Times New Roman"/>
          <w:spacing w:val="-6"/>
          <w:sz w:val="24"/>
          <w:szCs w:val="24"/>
        </w:rPr>
        <w:t xml:space="preserve"> необходимости.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Главный распорядитель формирует заявк</w:t>
      </w:r>
      <w:proofErr w:type="gramStart"/>
      <w:r w:rsidRPr="005A4370">
        <w:rPr>
          <w:rFonts w:ascii="Times New Roman" w:hAnsi="Times New Roman"/>
          <w:spacing w:val="-6"/>
          <w:sz w:val="24"/>
          <w:szCs w:val="24"/>
        </w:rPr>
        <w:t>у(</w:t>
      </w:r>
      <w:proofErr w:type="gramEnd"/>
      <w:r w:rsidRPr="005A4370">
        <w:rPr>
          <w:rFonts w:ascii="Times New Roman" w:hAnsi="Times New Roman"/>
          <w:spacing w:val="-6"/>
          <w:sz w:val="24"/>
          <w:szCs w:val="24"/>
        </w:rPr>
        <w:t>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Формирование Заявок по отдельным направлениям расходов местного бюджета, по которым нормативными правовыми актами предусмотрено представление </w:t>
      </w:r>
      <w:proofErr w:type="gramStart"/>
      <w:r w:rsidRPr="005A4370">
        <w:rPr>
          <w:rFonts w:ascii="Times New Roman" w:hAnsi="Times New Roman"/>
          <w:spacing w:val="-6"/>
          <w:sz w:val="24"/>
          <w:szCs w:val="24"/>
        </w:rPr>
        <w:t>в</w:t>
      </w:r>
      <w:proofErr w:type="gramEnd"/>
      <w:r w:rsidRPr="005A4370">
        <w:rPr>
          <w:rFonts w:ascii="Times New Roman" w:hAnsi="Times New Roman"/>
          <w:spacing w:val="-6"/>
          <w:sz w:val="24"/>
          <w:szCs w:val="24"/>
        </w:rPr>
        <w:t xml:space="preserve"> </w:t>
      </w:r>
      <w:proofErr w:type="gramStart"/>
      <w:r w:rsidRPr="005A4370">
        <w:rPr>
          <w:rFonts w:ascii="Times New Roman" w:hAnsi="Times New Roman"/>
          <w:spacing w:val="-6"/>
          <w:sz w:val="24"/>
          <w:szCs w:val="24"/>
        </w:rPr>
        <w:t>отчетных</w:t>
      </w:r>
      <w:proofErr w:type="gramEnd"/>
      <w:r w:rsidRPr="005A4370">
        <w:rPr>
          <w:rFonts w:ascii="Times New Roman" w:hAnsi="Times New Roman"/>
          <w:spacing w:val="-6"/>
          <w:sz w:val="24"/>
          <w:szCs w:val="24"/>
        </w:rPr>
        <w:t xml:space="preserve"> документов, осуществляется главным распорядителем после подтверждения оснований для доведения объемов финансирования по данным направлениям расходов.</w:t>
      </w:r>
    </w:p>
    <w:p w:rsidR="00547D4E" w:rsidRPr="000B5E54" w:rsidRDefault="00547D4E" w:rsidP="00547D4E">
      <w:pPr>
        <w:pStyle w:val="a4"/>
        <w:jc w:val="both"/>
        <w:rPr>
          <w:rFonts w:ascii="Times New Roman" w:hAnsi="Times New Roman"/>
          <w:spacing w:val="-6"/>
          <w:sz w:val="24"/>
          <w:szCs w:val="24"/>
        </w:rPr>
      </w:pPr>
      <w:r w:rsidRPr="000B5E54">
        <w:rPr>
          <w:rFonts w:ascii="Times New Roman" w:hAnsi="Times New Roman"/>
          <w:spacing w:val="-6"/>
          <w:sz w:val="24"/>
          <w:szCs w:val="24"/>
        </w:rPr>
        <w:t>2.2.5. Заявки представляются главным распорядителем в электронном виде в программном комплексе «</w:t>
      </w:r>
      <w:r w:rsidR="000B5E54" w:rsidRPr="000B5E54">
        <w:rPr>
          <w:rFonts w:ascii="Times New Roman" w:hAnsi="Times New Roman"/>
          <w:spacing w:val="-6"/>
          <w:sz w:val="24"/>
          <w:szCs w:val="24"/>
        </w:rPr>
        <w:t>СУФД</w:t>
      </w:r>
      <w:r w:rsidRPr="000B5E54">
        <w:rPr>
          <w:rFonts w:ascii="Times New Roman" w:hAnsi="Times New Roman"/>
          <w:spacing w:val="-6"/>
          <w:sz w:val="24"/>
          <w:szCs w:val="24"/>
        </w:rPr>
        <w:t>», не позднее 11-00 дня, предшествующего дню финансирования, с применением электронной подписи и установкой статуса «Готов к проверке».</w:t>
      </w:r>
    </w:p>
    <w:p w:rsidR="00547D4E" w:rsidRPr="000B5E54" w:rsidRDefault="00547D4E" w:rsidP="00547D4E">
      <w:pPr>
        <w:pStyle w:val="a4"/>
        <w:jc w:val="both"/>
        <w:rPr>
          <w:rFonts w:ascii="Times New Roman" w:hAnsi="Times New Roman"/>
          <w:spacing w:val="-6"/>
          <w:sz w:val="24"/>
          <w:szCs w:val="24"/>
        </w:rPr>
      </w:pPr>
      <w:r w:rsidRPr="000B5E54">
        <w:rPr>
          <w:rFonts w:ascii="Times New Roman" w:hAnsi="Times New Roman"/>
          <w:spacing w:val="-6"/>
          <w:sz w:val="24"/>
          <w:szCs w:val="24"/>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Заявка по расходам, указанным в </w:t>
      </w:r>
      <w:hyperlink r:id="rId16" w:anchor="P165" w:history="1">
        <w:r w:rsidRPr="005A4370">
          <w:rPr>
            <w:rFonts w:ascii="Times New Roman" w:hAnsi="Times New Roman"/>
            <w:spacing w:val="-6"/>
            <w:sz w:val="24"/>
            <w:szCs w:val="24"/>
          </w:rPr>
          <w:t>абзаце третьем пункта 2.2.4</w:t>
        </w:r>
      </w:hyperlink>
      <w:r w:rsidRPr="005A4370">
        <w:rPr>
          <w:rFonts w:ascii="Times New Roman" w:hAnsi="Times New Roman"/>
          <w:spacing w:val="-6"/>
          <w:sz w:val="24"/>
          <w:szCs w:val="24"/>
        </w:rPr>
        <w:t>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2.2.6. Заявки представляются главным распорядителем отдельно по расходам, указанным в </w:t>
      </w:r>
      <w:hyperlink r:id="rId17" w:anchor="P192" w:history="1">
        <w:r w:rsidRPr="005A4370">
          <w:rPr>
            <w:rFonts w:ascii="Times New Roman" w:hAnsi="Times New Roman"/>
            <w:spacing w:val="-6"/>
            <w:sz w:val="24"/>
            <w:szCs w:val="24"/>
          </w:rPr>
          <w:t>пункте 2.2.11</w:t>
        </w:r>
      </w:hyperlink>
      <w:r w:rsidRPr="005A4370">
        <w:rPr>
          <w:rFonts w:ascii="Times New Roman" w:hAnsi="Times New Roman"/>
          <w:spacing w:val="-6"/>
          <w:sz w:val="24"/>
          <w:szCs w:val="24"/>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8" w:anchor="P192" w:history="1">
        <w:r w:rsidRPr="005A4370">
          <w:rPr>
            <w:rFonts w:ascii="Times New Roman" w:hAnsi="Times New Roman"/>
            <w:spacing w:val="-6"/>
            <w:sz w:val="24"/>
            <w:szCs w:val="24"/>
          </w:rPr>
          <w:t>пункте 2.2.11</w:t>
        </w:r>
      </w:hyperlink>
      <w:r w:rsidRPr="005A4370">
        <w:rPr>
          <w:rFonts w:ascii="Times New Roman" w:hAnsi="Times New Roman"/>
          <w:spacing w:val="-6"/>
          <w:sz w:val="24"/>
          <w:szCs w:val="24"/>
        </w:rPr>
        <w:t> настоящего Порядка;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2.2.7. Исполнение Заявок, представленных с нарушением сроков, указанных </w:t>
      </w:r>
      <w:hyperlink r:id="rId19" w:anchor="P166" w:history="1">
        <w:proofErr w:type="gramStart"/>
        <w:r w:rsidRPr="005A4370">
          <w:rPr>
            <w:rFonts w:ascii="Times New Roman" w:hAnsi="Times New Roman"/>
            <w:spacing w:val="-6"/>
            <w:sz w:val="24"/>
            <w:szCs w:val="24"/>
          </w:rPr>
          <w:t>пункте</w:t>
        </w:r>
        <w:proofErr w:type="gramEnd"/>
        <w:r w:rsidRPr="005A4370">
          <w:rPr>
            <w:rFonts w:ascii="Times New Roman" w:hAnsi="Times New Roman"/>
            <w:spacing w:val="-6"/>
            <w:sz w:val="24"/>
            <w:szCs w:val="24"/>
          </w:rPr>
          <w:t xml:space="preserve"> 2.2.5</w:t>
        </w:r>
      </w:hyperlink>
      <w:r w:rsidRPr="005A4370">
        <w:rPr>
          <w:rFonts w:ascii="Times New Roman" w:hAnsi="Times New Roman"/>
          <w:spacing w:val="-6"/>
          <w:sz w:val="24"/>
          <w:szCs w:val="24"/>
        </w:rPr>
        <w:t xml:space="preserve"> настоящего Порядка,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вправе откладывать на следующую дату финансирования.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2.2.8. </w:t>
      </w:r>
      <w:r w:rsidR="003A09B2">
        <w:rPr>
          <w:rFonts w:ascii="Times New Roman" w:hAnsi="Times New Roman"/>
          <w:spacing w:val="-6"/>
          <w:sz w:val="24"/>
          <w:szCs w:val="24"/>
        </w:rPr>
        <w:t>Управление Федерального казначейства</w:t>
      </w:r>
      <w:r w:rsidRPr="005A4370">
        <w:rPr>
          <w:rFonts w:ascii="Times New Roman" w:hAnsi="Times New Roman"/>
          <w:spacing w:val="-6"/>
          <w:sz w:val="24"/>
          <w:szCs w:val="24"/>
        </w:rPr>
        <w:t xml:space="preserve">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соответствие требованиям, установленным </w:t>
      </w:r>
      <w:hyperlink r:id="rId20" w:anchor="P166" w:history="1">
        <w:r w:rsidRPr="005A4370">
          <w:rPr>
            <w:rFonts w:ascii="Times New Roman" w:hAnsi="Times New Roman"/>
            <w:spacing w:val="-6"/>
            <w:sz w:val="24"/>
            <w:szCs w:val="24"/>
          </w:rPr>
          <w:t>пунктом 2.2.5</w:t>
        </w:r>
      </w:hyperlink>
      <w:r w:rsidRPr="005A4370">
        <w:rPr>
          <w:rFonts w:ascii="Times New Roman" w:hAnsi="Times New Roman"/>
          <w:spacing w:val="-6"/>
          <w:sz w:val="24"/>
          <w:szCs w:val="24"/>
        </w:rPr>
        <w:t> настоящего Порядка;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наличие реквизитов, необходимых для доведения объемов финансирования до главного распорядителя;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sidRPr="005A4370">
        <w:rPr>
          <w:rFonts w:ascii="Times New Roman" w:hAnsi="Times New Roman"/>
          <w:spacing w:val="-6"/>
          <w:sz w:val="24"/>
          <w:szCs w:val="24"/>
        </w:rPr>
        <w:t>дств пр</w:t>
      </w:r>
      <w:proofErr w:type="gramEnd"/>
      <w:r w:rsidRPr="005A4370">
        <w:rPr>
          <w:rFonts w:ascii="Times New Roman" w:hAnsi="Times New Roman"/>
          <w:spacing w:val="-6"/>
          <w:sz w:val="24"/>
          <w:szCs w:val="24"/>
        </w:rPr>
        <w:t xml:space="preserve">оводится без учета средств, источником </w:t>
      </w:r>
      <w:r w:rsidRPr="005A4370">
        <w:rPr>
          <w:rFonts w:ascii="Times New Roman" w:hAnsi="Times New Roman"/>
          <w:spacing w:val="-6"/>
          <w:sz w:val="24"/>
          <w:szCs w:val="24"/>
        </w:rPr>
        <w:lastRenderedPageBreak/>
        <w:t>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2.2.9. В случае если Заявка соответствует требованиям, установленным </w:t>
      </w:r>
      <w:hyperlink r:id="rId21" w:anchor="P180" w:history="1">
        <w:r w:rsidRPr="005A4370">
          <w:rPr>
            <w:rFonts w:ascii="Times New Roman" w:hAnsi="Times New Roman"/>
            <w:spacing w:val="-6"/>
            <w:sz w:val="24"/>
            <w:szCs w:val="24"/>
          </w:rPr>
          <w:t>пунктом 2.2.8</w:t>
        </w:r>
      </w:hyperlink>
      <w:r w:rsidRPr="005A4370">
        <w:rPr>
          <w:rFonts w:ascii="Times New Roman" w:hAnsi="Times New Roman"/>
          <w:spacing w:val="-6"/>
          <w:sz w:val="24"/>
          <w:szCs w:val="24"/>
        </w:rPr>
        <w:t xml:space="preserve"> настоящего Порядка,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проставляет статус «Принят к исполнению».</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В случае если Заявка представлена с нарушением требований </w:t>
      </w:r>
      <w:hyperlink r:id="rId22" w:anchor="P166" w:history="1">
        <w:r w:rsidRPr="005A4370">
          <w:rPr>
            <w:rFonts w:ascii="Times New Roman" w:hAnsi="Times New Roman"/>
            <w:spacing w:val="-6"/>
            <w:sz w:val="24"/>
            <w:szCs w:val="24"/>
          </w:rPr>
          <w:t>пунктов 2.2.5</w:t>
        </w:r>
      </w:hyperlink>
      <w:r w:rsidRPr="005A4370">
        <w:rPr>
          <w:rFonts w:ascii="Times New Roman" w:hAnsi="Times New Roman"/>
          <w:spacing w:val="-6"/>
          <w:sz w:val="24"/>
          <w:szCs w:val="24"/>
        </w:rPr>
        <w:t>, </w:t>
      </w:r>
      <w:hyperlink r:id="rId23" w:anchor="P180" w:history="1">
        <w:r w:rsidRPr="005A4370">
          <w:rPr>
            <w:rFonts w:ascii="Times New Roman" w:hAnsi="Times New Roman"/>
            <w:spacing w:val="-6"/>
            <w:sz w:val="24"/>
            <w:szCs w:val="24"/>
          </w:rPr>
          <w:t>2.2.8</w:t>
        </w:r>
      </w:hyperlink>
      <w:r w:rsidRPr="005A4370">
        <w:rPr>
          <w:rFonts w:ascii="Times New Roman" w:hAnsi="Times New Roman"/>
          <w:spacing w:val="-6"/>
          <w:sz w:val="24"/>
          <w:szCs w:val="24"/>
        </w:rPr>
        <w:t xml:space="preserve"> настоящего Порядка,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отклоняет представленную Заявку с указанием причин.</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2.2.10. Заявки, представленные в сроки, установленные </w:t>
      </w:r>
      <w:hyperlink r:id="rId24" w:anchor="P166" w:history="1">
        <w:r w:rsidRPr="005A4370">
          <w:rPr>
            <w:rFonts w:ascii="Times New Roman" w:hAnsi="Times New Roman"/>
            <w:spacing w:val="-6"/>
            <w:sz w:val="24"/>
            <w:szCs w:val="24"/>
          </w:rPr>
          <w:t>пунктом 2.2.5</w:t>
        </w:r>
      </w:hyperlink>
      <w:r w:rsidRPr="005A4370">
        <w:rPr>
          <w:rFonts w:ascii="Times New Roman" w:hAnsi="Times New Roman"/>
          <w:spacing w:val="-6"/>
          <w:sz w:val="24"/>
          <w:szCs w:val="24"/>
        </w:rPr>
        <w:t> настоящего Порядка, и не прошедшие контроль в соответствии с </w:t>
      </w:r>
      <w:hyperlink r:id="rId25" w:anchor="P180" w:history="1">
        <w:r w:rsidRPr="005A4370">
          <w:rPr>
            <w:rFonts w:ascii="Times New Roman" w:hAnsi="Times New Roman"/>
            <w:spacing w:val="-6"/>
            <w:sz w:val="24"/>
            <w:szCs w:val="24"/>
          </w:rPr>
          <w:t>пунктом 2.2.8</w:t>
        </w:r>
      </w:hyperlink>
      <w:r w:rsidRPr="005A4370">
        <w:rPr>
          <w:rFonts w:ascii="Times New Roman" w:hAnsi="Times New Roman"/>
          <w:spacing w:val="-6"/>
          <w:sz w:val="24"/>
          <w:szCs w:val="24"/>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547D4E" w:rsidRPr="005A4370" w:rsidRDefault="003A09B2" w:rsidP="00547D4E">
      <w:pPr>
        <w:pStyle w:val="a4"/>
        <w:jc w:val="both"/>
        <w:rPr>
          <w:rFonts w:ascii="Times New Roman" w:hAnsi="Times New Roman"/>
          <w:spacing w:val="-6"/>
          <w:sz w:val="24"/>
          <w:szCs w:val="24"/>
        </w:rPr>
      </w:pPr>
      <w:r>
        <w:rPr>
          <w:rFonts w:ascii="Times New Roman" w:hAnsi="Times New Roman"/>
          <w:spacing w:val="-6"/>
          <w:sz w:val="24"/>
          <w:szCs w:val="24"/>
        </w:rPr>
        <w:t>УФК</w:t>
      </w:r>
      <w:r w:rsidR="00547D4E" w:rsidRPr="005A4370">
        <w:rPr>
          <w:rFonts w:ascii="Times New Roman" w:hAnsi="Times New Roman"/>
          <w:spacing w:val="-6"/>
          <w:sz w:val="24"/>
          <w:szCs w:val="24"/>
        </w:rPr>
        <w:t xml:space="preserve"> повторно осуществляет мероприятия в соответствии с </w:t>
      </w:r>
      <w:hyperlink r:id="rId26" w:anchor="P180" w:history="1">
        <w:r w:rsidR="00547D4E" w:rsidRPr="005A4370">
          <w:rPr>
            <w:rFonts w:ascii="Times New Roman" w:hAnsi="Times New Roman"/>
            <w:spacing w:val="-6"/>
            <w:sz w:val="24"/>
            <w:szCs w:val="24"/>
          </w:rPr>
          <w:t>пунктами 2.2.8</w:t>
        </w:r>
      </w:hyperlink>
      <w:r w:rsidR="00547D4E" w:rsidRPr="005A4370">
        <w:rPr>
          <w:rFonts w:ascii="Times New Roman" w:hAnsi="Times New Roman"/>
          <w:spacing w:val="-6"/>
          <w:sz w:val="24"/>
          <w:szCs w:val="24"/>
        </w:rPr>
        <w:t> - </w:t>
      </w:r>
      <w:hyperlink r:id="rId27" w:anchor="P188" w:history="1">
        <w:r w:rsidR="00547D4E" w:rsidRPr="005A4370">
          <w:rPr>
            <w:rFonts w:ascii="Times New Roman" w:hAnsi="Times New Roman"/>
            <w:spacing w:val="-6"/>
            <w:sz w:val="24"/>
            <w:szCs w:val="24"/>
          </w:rPr>
          <w:t>2.2.9</w:t>
        </w:r>
      </w:hyperlink>
      <w:r w:rsidR="00547D4E" w:rsidRPr="005A4370">
        <w:rPr>
          <w:rFonts w:ascii="Times New Roman" w:hAnsi="Times New Roman"/>
          <w:spacing w:val="-6"/>
          <w:sz w:val="24"/>
          <w:szCs w:val="24"/>
        </w:rPr>
        <w:t> настоящего Порядка.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в первоочередном порядке доводит объемы финансирования по следующим направлениям расходов: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выплата заработной платы и начисления на нее, в т.ч. за счет средств областного бюджета;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социальное обеспечение населения (стипендии, пенсии);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обслуживание муниципального долга;</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исполнение судебных актов по искам к казне муниципального образования.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2.2.12. При необходимости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xml:space="preserve">2.2.14. </w:t>
      </w:r>
      <w:proofErr w:type="gramStart"/>
      <w:r w:rsidRPr="005A4370">
        <w:rPr>
          <w:rFonts w:ascii="Times New Roman" w:hAnsi="Times New Roman"/>
          <w:spacing w:val="-6"/>
          <w:sz w:val="24"/>
          <w:szCs w:val="24"/>
        </w:rPr>
        <w:t xml:space="preserve">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w:t>
      </w:r>
      <w:r w:rsidR="003A09B2">
        <w:rPr>
          <w:rFonts w:ascii="Times New Roman" w:hAnsi="Times New Roman"/>
          <w:spacing w:val="-6"/>
          <w:sz w:val="24"/>
          <w:szCs w:val="24"/>
        </w:rPr>
        <w:t>УФК</w:t>
      </w:r>
      <w:r w:rsidRPr="005A4370">
        <w:rPr>
          <w:rFonts w:ascii="Times New Roman" w:hAnsi="Times New Roman"/>
          <w:spacing w:val="-6"/>
          <w:sz w:val="24"/>
          <w:szCs w:val="24"/>
        </w:rPr>
        <w:t xml:space="preserve">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roofErr w:type="gramEnd"/>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t>2.3. Санкционирование оплаты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8" w:history="1">
        <w:r w:rsidRPr="005A4370">
          <w:rPr>
            <w:rFonts w:ascii="Times New Roman" w:hAnsi="Times New Roman"/>
            <w:spacing w:val="-6"/>
            <w:sz w:val="24"/>
            <w:szCs w:val="24"/>
          </w:rPr>
          <w:t>Порядком</w:t>
        </w:r>
      </w:hyperlink>
      <w:r w:rsidRPr="005A4370">
        <w:rPr>
          <w:rFonts w:ascii="Times New Roman" w:hAnsi="Times New Roman"/>
          <w:spacing w:val="-6"/>
          <w:sz w:val="24"/>
          <w:szCs w:val="24"/>
        </w:rPr>
        <w:t xml:space="preserve"> санкционирования </w:t>
      </w:r>
      <w:proofErr w:type="gramStart"/>
      <w:r w:rsidRPr="005A4370">
        <w:rPr>
          <w:rFonts w:ascii="Times New Roman" w:hAnsi="Times New Roman"/>
          <w:spacing w:val="-6"/>
          <w:sz w:val="24"/>
          <w:szCs w:val="24"/>
        </w:rPr>
        <w:t>оплаты денежных обязательств получателей средств местного бюджета</w:t>
      </w:r>
      <w:proofErr w:type="gramEnd"/>
      <w:r w:rsidRPr="005A4370">
        <w:rPr>
          <w:rFonts w:ascii="Times New Roman" w:hAnsi="Times New Roman"/>
          <w:spacing w:val="-6"/>
          <w:sz w:val="24"/>
          <w:szCs w:val="24"/>
        </w:rPr>
        <w:t xml:space="preserve"> и администраторов источников финансирования дефицита местного бюджета, устанавливаемым </w:t>
      </w:r>
      <w:r w:rsidR="003A09B2">
        <w:rPr>
          <w:rFonts w:ascii="Times New Roman" w:hAnsi="Times New Roman"/>
          <w:spacing w:val="-6"/>
          <w:sz w:val="24"/>
          <w:szCs w:val="24"/>
        </w:rPr>
        <w:t>УФК</w:t>
      </w:r>
      <w:r w:rsidRPr="005A4370">
        <w:rPr>
          <w:rFonts w:ascii="Times New Roman" w:hAnsi="Times New Roman"/>
          <w:spacing w:val="-6"/>
          <w:sz w:val="24"/>
          <w:szCs w:val="24"/>
        </w:rPr>
        <w:t>.</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bCs/>
          <w:spacing w:val="-6"/>
          <w:sz w:val="24"/>
          <w:szCs w:val="24"/>
        </w:rPr>
        <w:lastRenderedPageBreak/>
        <w:t>2.4.</w:t>
      </w:r>
      <w:r w:rsidRPr="005A4370">
        <w:rPr>
          <w:rFonts w:ascii="Times New Roman" w:hAnsi="Times New Roman"/>
          <w:spacing w:val="-6"/>
          <w:sz w:val="24"/>
          <w:szCs w:val="24"/>
        </w:rPr>
        <w:t> </w:t>
      </w:r>
      <w:r w:rsidRPr="005A4370">
        <w:rPr>
          <w:rFonts w:ascii="Times New Roman" w:hAnsi="Times New Roman"/>
          <w:bCs/>
          <w:spacing w:val="-6"/>
          <w:sz w:val="24"/>
          <w:szCs w:val="24"/>
        </w:rPr>
        <w:t>Подтверждение исполнения денежных обязательств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3A09B2" w:rsidRDefault="003A09B2" w:rsidP="00547D4E">
      <w:pPr>
        <w:pStyle w:val="a4"/>
        <w:jc w:val="both"/>
        <w:rPr>
          <w:rFonts w:ascii="Times New Roman" w:hAnsi="Times New Roman"/>
          <w:sz w:val="24"/>
          <w:szCs w:val="24"/>
        </w:rPr>
      </w:pPr>
    </w:p>
    <w:p w:rsidR="00547D4E" w:rsidRDefault="00547D4E" w:rsidP="00547D4E">
      <w:pPr>
        <w:pStyle w:val="a4"/>
        <w:jc w:val="both"/>
        <w:rPr>
          <w:rFonts w:ascii="Times New Roman" w:hAnsi="Times New Roman"/>
          <w:sz w:val="24"/>
          <w:szCs w:val="24"/>
        </w:rPr>
      </w:pP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lastRenderedPageBreak/>
        <w:t>Приложение № 2</w:t>
      </w: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t>к постановлению администрации</w:t>
      </w:r>
    </w:p>
    <w:p w:rsidR="00547D4E" w:rsidRPr="005A4370" w:rsidRDefault="00547D4E" w:rsidP="00547D4E">
      <w:pPr>
        <w:pStyle w:val="a4"/>
        <w:jc w:val="right"/>
        <w:rPr>
          <w:rFonts w:ascii="Times New Roman" w:hAnsi="Times New Roman"/>
          <w:sz w:val="24"/>
          <w:szCs w:val="24"/>
        </w:rPr>
      </w:pPr>
      <w:proofErr w:type="spellStart"/>
      <w:r w:rsidRPr="005A4370">
        <w:rPr>
          <w:rFonts w:ascii="Times New Roman" w:hAnsi="Times New Roman"/>
          <w:sz w:val="24"/>
          <w:szCs w:val="24"/>
        </w:rPr>
        <w:t>Макаровского</w:t>
      </w:r>
      <w:proofErr w:type="spellEnd"/>
      <w:r w:rsidRPr="005A4370">
        <w:rPr>
          <w:rFonts w:ascii="Times New Roman" w:hAnsi="Times New Roman"/>
          <w:sz w:val="24"/>
          <w:szCs w:val="24"/>
        </w:rPr>
        <w:t xml:space="preserve"> сельского поселения</w:t>
      </w:r>
    </w:p>
    <w:p w:rsidR="00547D4E" w:rsidRPr="005A4370" w:rsidRDefault="00547D4E" w:rsidP="00547D4E">
      <w:pPr>
        <w:pStyle w:val="a4"/>
        <w:jc w:val="right"/>
        <w:rPr>
          <w:rFonts w:ascii="Times New Roman" w:hAnsi="Times New Roman"/>
          <w:sz w:val="24"/>
          <w:szCs w:val="24"/>
        </w:rPr>
      </w:pPr>
      <w:r w:rsidRPr="005A4370">
        <w:rPr>
          <w:rFonts w:ascii="Times New Roman" w:hAnsi="Times New Roman"/>
          <w:sz w:val="24"/>
          <w:szCs w:val="24"/>
        </w:rPr>
        <w:t>«</w:t>
      </w:r>
      <w:r w:rsidR="00480E07">
        <w:rPr>
          <w:rFonts w:ascii="Times New Roman" w:hAnsi="Times New Roman"/>
          <w:sz w:val="24"/>
          <w:szCs w:val="24"/>
        </w:rPr>
        <w:t>22</w:t>
      </w:r>
      <w:r w:rsidRPr="005A4370">
        <w:rPr>
          <w:rFonts w:ascii="Times New Roman" w:hAnsi="Times New Roman"/>
          <w:sz w:val="24"/>
          <w:szCs w:val="24"/>
        </w:rPr>
        <w:t>»</w:t>
      </w:r>
      <w:r w:rsidR="00480E07">
        <w:rPr>
          <w:rFonts w:ascii="Times New Roman" w:hAnsi="Times New Roman"/>
          <w:sz w:val="24"/>
          <w:szCs w:val="24"/>
        </w:rPr>
        <w:t>сентября 2020г № 37</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center"/>
        <w:rPr>
          <w:rFonts w:ascii="Times New Roman" w:hAnsi="Times New Roman"/>
          <w:spacing w:val="-6"/>
          <w:sz w:val="24"/>
          <w:szCs w:val="24"/>
        </w:rPr>
      </w:pPr>
      <w:r w:rsidRPr="005A4370">
        <w:rPr>
          <w:rFonts w:ascii="Times New Roman" w:hAnsi="Times New Roman"/>
          <w:bCs/>
          <w:spacing w:val="-6"/>
          <w:sz w:val="24"/>
          <w:szCs w:val="24"/>
        </w:rPr>
        <w:t xml:space="preserve">Порядок исполнения бюджета  </w:t>
      </w:r>
      <w:proofErr w:type="spellStart"/>
      <w:r w:rsidRPr="005A4370">
        <w:rPr>
          <w:rFonts w:ascii="Times New Roman" w:hAnsi="Times New Roman"/>
          <w:bCs/>
          <w:spacing w:val="-6"/>
          <w:sz w:val="24"/>
          <w:szCs w:val="24"/>
        </w:rPr>
        <w:t>Макаровского</w:t>
      </w:r>
      <w:proofErr w:type="spellEnd"/>
      <w:r w:rsidRPr="005A4370">
        <w:rPr>
          <w:rFonts w:ascii="Times New Roman" w:hAnsi="Times New Roman"/>
          <w:bCs/>
          <w:spacing w:val="-6"/>
          <w:sz w:val="24"/>
          <w:szCs w:val="24"/>
        </w:rPr>
        <w:t xml:space="preserve"> сельского поселения по источникам</w:t>
      </w:r>
    </w:p>
    <w:p w:rsidR="00547D4E" w:rsidRPr="005A4370" w:rsidRDefault="00547D4E" w:rsidP="00547D4E">
      <w:pPr>
        <w:pStyle w:val="a4"/>
        <w:jc w:val="center"/>
        <w:rPr>
          <w:rFonts w:ascii="Times New Roman" w:hAnsi="Times New Roman"/>
          <w:spacing w:val="-6"/>
          <w:sz w:val="24"/>
          <w:szCs w:val="24"/>
        </w:rPr>
      </w:pPr>
      <w:r w:rsidRPr="005A4370">
        <w:rPr>
          <w:rFonts w:ascii="Times New Roman" w:hAnsi="Times New Roman"/>
          <w:bCs/>
          <w:spacing w:val="-6"/>
          <w:sz w:val="24"/>
          <w:szCs w:val="24"/>
        </w:rPr>
        <w:t>финансирования дефицита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 </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 В целях реализации настоящего Порядка под местным бюджетом понимается бюджет сельского поселения (далее – бюджет).</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29" w:history="1">
        <w:r w:rsidRPr="005A4370">
          <w:rPr>
            <w:rFonts w:ascii="Times New Roman" w:hAnsi="Times New Roman"/>
            <w:spacing w:val="-6"/>
            <w:sz w:val="24"/>
            <w:szCs w:val="24"/>
          </w:rPr>
          <w:t>статьей 160.2</w:t>
        </w:r>
      </w:hyperlink>
      <w:r w:rsidRPr="005A4370">
        <w:rPr>
          <w:rFonts w:ascii="Times New Roman" w:hAnsi="Times New Roman"/>
          <w:spacing w:val="-6"/>
          <w:sz w:val="24"/>
          <w:szCs w:val="24"/>
        </w:rPr>
        <w:t>. Бюджетного кодекса Российской Федерации.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0" w:anchor="Par12" w:history="1">
        <w:r w:rsidRPr="005A4370">
          <w:rPr>
            <w:rFonts w:ascii="Times New Roman" w:hAnsi="Times New Roman"/>
            <w:spacing w:val="-6"/>
            <w:sz w:val="24"/>
            <w:szCs w:val="24"/>
          </w:rPr>
          <w:t>пункте </w:t>
        </w:r>
      </w:hyperlink>
      <w:r w:rsidRPr="005A4370">
        <w:rPr>
          <w:rFonts w:ascii="Times New Roman" w:hAnsi="Times New Roman"/>
          <w:spacing w:val="-6"/>
          <w:sz w:val="24"/>
          <w:szCs w:val="24"/>
        </w:rPr>
        <w:t>5 настоящего Порядка, с учетом программы муниципальных внутренних заимствований муниципальных образований.</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5. Основаниями для принятия бюджетных обязательств по источникам финансирования дефицита бюджета являются следующие документы: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2) по кредитам, привлеченным от кредитных организаций, - муниципальные контракты;</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547D4E" w:rsidRPr="005A4370" w:rsidRDefault="00547D4E" w:rsidP="00547D4E">
      <w:pPr>
        <w:pStyle w:val="a4"/>
        <w:jc w:val="both"/>
        <w:rPr>
          <w:rFonts w:ascii="Times New Roman" w:hAnsi="Times New Roman"/>
          <w:color w:val="FF0000"/>
          <w:spacing w:val="-6"/>
          <w:sz w:val="24"/>
          <w:szCs w:val="24"/>
        </w:rPr>
      </w:pPr>
      <w:r w:rsidRPr="005A4370">
        <w:rPr>
          <w:rFonts w:ascii="Times New Roman" w:hAnsi="Times New Roman"/>
          <w:spacing w:val="-6"/>
          <w:sz w:val="24"/>
          <w:szCs w:val="24"/>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1" w:anchor="Par12" w:history="1">
        <w:r w:rsidRPr="005A4370">
          <w:rPr>
            <w:rFonts w:ascii="Times New Roman" w:hAnsi="Times New Roman"/>
            <w:spacing w:val="-6"/>
            <w:sz w:val="24"/>
            <w:szCs w:val="24"/>
          </w:rPr>
          <w:t>пункте 5</w:t>
        </w:r>
      </w:hyperlink>
      <w:r w:rsidRPr="005A4370">
        <w:rPr>
          <w:rFonts w:ascii="Times New Roman" w:hAnsi="Times New Roman"/>
          <w:spacing w:val="-6"/>
          <w:sz w:val="24"/>
          <w:szCs w:val="24"/>
        </w:rPr>
        <w:t xml:space="preserve"> настоящего Порядка, в УФК представляется оформленная в порядке, установленном Федеральным казначейством, Заявка на кассовый </w:t>
      </w:r>
      <w:r w:rsidRPr="000B5E54">
        <w:rPr>
          <w:rFonts w:ascii="Times New Roman" w:hAnsi="Times New Roman"/>
          <w:spacing w:val="-6"/>
          <w:sz w:val="24"/>
          <w:szCs w:val="24"/>
        </w:rPr>
        <w:t>расход (код по КФД 0531801).</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lastRenderedPageBreak/>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w:t>
      </w:r>
    </w:p>
    <w:p w:rsidR="00547D4E" w:rsidRPr="005A4370" w:rsidRDefault="00547D4E" w:rsidP="00547D4E">
      <w:pPr>
        <w:pStyle w:val="a4"/>
        <w:jc w:val="both"/>
        <w:rPr>
          <w:rFonts w:ascii="Times New Roman" w:hAnsi="Times New Roman"/>
          <w:spacing w:val="-6"/>
          <w:sz w:val="24"/>
          <w:szCs w:val="24"/>
        </w:rPr>
      </w:pPr>
      <w:r w:rsidRPr="005A4370">
        <w:rPr>
          <w:rFonts w:ascii="Times New Roman" w:hAnsi="Times New Roman"/>
          <w:spacing w:val="-6"/>
          <w:sz w:val="24"/>
          <w:szCs w:val="24"/>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547D4E" w:rsidRPr="005A4370" w:rsidRDefault="00547D4E" w:rsidP="00547D4E">
      <w:pPr>
        <w:pStyle w:val="a4"/>
        <w:jc w:val="both"/>
        <w:rPr>
          <w:rFonts w:ascii="Times New Roman" w:hAnsi="Times New Roman"/>
          <w:sz w:val="24"/>
          <w:szCs w:val="24"/>
        </w:rPr>
      </w:pPr>
      <w:r w:rsidRPr="005A4370">
        <w:rPr>
          <w:rFonts w:ascii="Times New Roman" w:hAnsi="Times New Roman"/>
          <w:spacing w:val="-6"/>
          <w:sz w:val="24"/>
          <w:szCs w:val="24"/>
        </w:rPr>
        <w:t>10. Главные администраторы отражают операции по источникам финансирования дефицита бюджета в отчете об исполнении бюджета.</w:t>
      </w:r>
    </w:p>
    <w:p w:rsidR="00344EA8" w:rsidRDefault="00344EA8"/>
    <w:sectPr w:rsidR="00344EA8" w:rsidSect="0018156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47D4E"/>
    <w:rsid w:val="000B5E54"/>
    <w:rsid w:val="0018156E"/>
    <w:rsid w:val="00344EA8"/>
    <w:rsid w:val="003A09B2"/>
    <w:rsid w:val="00480E07"/>
    <w:rsid w:val="00547D4E"/>
    <w:rsid w:val="0091396E"/>
    <w:rsid w:val="00942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D4E"/>
    <w:rPr>
      <w:rFonts w:cs="Times New Roman"/>
      <w:color w:val="0000FF"/>
      <w:u w:val="single"/>
    </w:rPr>
  </w:style>
  <w:style w:type="paragraph" w:styleId="a4">
    <w:name w:val="No Spacing"/>
    <w:link w:val="a5"/>
    <w:uiPriority w:val="1"/>
    <w:qFormat/>
    <w:rsid w:val="00547D4E"/>
    <w:pPr>
      <w:spacing w:after="0" w:line="240" w:lineRule="auto"/>
    </w:pPr>
    <w:rPr>
      <w:rFonts w:eastAsiaTheme="minorEastAsia" w:cs="Times New Roman"/>
      <w:lang w:eastAsia="ru-RU"/>
    </w:rPr>
  </w:style>
  <w:style w:type="character" w:customStyle="1" w:styleId="a5">
    <w:name w:val="Без интервала Знак"/>
    <w:basedOn w:val="a0"/>
    <w:link w:val="a4"/>
    <w:uiPriority w:val="1"/>
    <w:locked/>
    <w:rsid w:val="00547D4E"/>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1847E220EDDC0B9BA5770E8920BD948CE23AD4346k0SCN"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webSettings" Target="webSettings.xml"/><Relationship Id="rId21" Type="http://schemas.openxmlformats.org/officeDocument/2006/relationships/hyperlink" Target="http://www.rodniki-37.ru/economika/finansy_byudzhet/byudzhet_rayona/6590/" TargetMode="External"/><Relationship Id="rId7" Type="http://schemas.openxmlformats.org/officeDocument/2006/relationships/hyperlink" Target="consultantplus://offline/ref=120E70426AB5DAC5C6FB84452B1E6566022BC8B73570D1EE931E86D57A0C68785F5D38D887DD553Ae2w2L"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consultantplus://offline/ref=85243499A938C88DE27FEA40E17A0A2E177AA6400856E088116534D4B7A874240DC1ADD4D14956eDJ" TargetMode="External"/><Relationship Id="rId1" Type="http://schemas.openxmlformats.org/officeDocument/2006/relationships/styles" Target="styles.xml"/><Relationship Id="rId6" Type="http://schemas.openxmlformats.org/officeDocument/2006/relationships/hyperlink" Target="consultantplus://offline/ref=8621B34DBD6C333A47B5EBEB231E396ED0992DB3B08FFC84DC033FFC47lCkDF" TargetMode="External"/><Relationship Id="rId11" Type="http://schemas.openxmlformats.org/officeDocument/2006/relationships/hyperlink" Target="http://www.rodniki-37.ru/economika/finansy_byudzhet/byudzhet_rayona/6590/"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fontTable" Target="fontTable.xml"/><Relationship Id="rId5" Type="http://schemas.openxmlformats.org/officeDocument/2006/relationships/hyperlink" Target="consultantplus://offline/ref=8621B34DBD6C333A47B5EBEB231E396ED09F21BEBF83FC84DC033FFC47lCkDF" TargetMode="Externa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consultantplus://offline/ref=DD93AD180ABA34C31F4ADE47C46FA80C478F282808DBC8E7E00476BFCD5BDF1D8E63AB10004B75FA88072056kBS3N" TargetMode="External"/><Relationship Id="rId10" Type="http://schemas.openxmlformats.org/officeDocument/2006/relationships/hyperlink" Target="consultantplus://offline/ref=DD93AD180ABA34C31F4AC04AD203F40341847E220EDDC0B9BA5770E8920BD948CE23AD4C45k0SBN"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http://www.rodniki-37.ru/economika/finansy_byudzhet/byudzhet_rayona/6590/" TargetMode="External"/><Relationship Id="rId4" Type="http://schemas.openxmlformats.org/officeDocument/2006/relationships/hyperlink" Target="http://kirenskrn.irkobl.ru" TargetMode="External"/><Relationship Id="rId9" Type="http://schemas.openxmlformats.org/officeDocument/2006/relationships/hyperlink" Target="consultantplus://offline/ref=DD93AD180ABA34C31F4AC04AD203F40341847E220ED2C0B9BA5770E8920BD948CE23AD45430F7DFDk8S9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4370</Words>
  <Characters>24911</Characters>
  <Application>Microsoft Office Word</Application>
  <DocSecurity>0</DocSecurity>
  <Lines>207</Lines>
  <Paragraphs>58</Paragraphs>
  <ScaleCrop>false</ScaleCrop>
  <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2020-09-23T01:14:00Z</cp:lastPrinted>
  <dcterms:created xsi:type="dcterms:W3CDTF">2020-09-08T07:17:00Z</dcterms:created>
  <dcterms:modified xsi:type="dcterms:W3CDTF">2020-09-23T01:14:00Z</dcterms:modified>
</cp:coreProperties>
</file>