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A" w:rsidRPr="007F064A" w:rsidRDefault="007F064A" w:rsidP="007F06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ED008C"/>
          <w:sz w:val="18"/>
          <w:lang w:eastAsia="ru-RU"/>
        </w:rPr>
        <w:t>ПАМЯТКА</w:t>
      </w:r>
    </w:p>
    <w:p w:rsidR="007F064A" w:rsidRPr="007F064A" w:rsidRDefault="007F064A" w:rsidP="007F064A">
      <w:pPr>
        <w:spacing w:after="0" w:line="240" w:lineRule="auto"/>
        <w:jc w:val="center"/>
        <w:rPr>
          <w:rFonts w:ascii="Verdana" w:eastAsia="Times New Roman" w:hAnsi="Verdana" w:cs="Times New Roman"/>
          <w:color w:val="ED008C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ED008C"/>
          <w:sz w:val="18"/>
          <w:lang w:eastAsia="ru-RU"/>
        </w:rPr>
        <w:t>гражданам об их действиях   при установлении уровней террористической опасности</w:t>
      </w:r>
    </w:p>
    <w:p w:rsidR="007F064A" w:rsidRPr="007F064A" w:rsidRDefault="007F064A" w:rsidP="007F06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В соответствии с Указом Президента РФ от 14 июня 2012 года № 851 «О порядке установления уровней террористической опасности», в целях своевременного информирования населения о возникновении угрозы террористического акта могут устанавливаться 3 уровня террористической опасности.</w:t>
      </w:r>
    </w:p>
    <w:p w:rsidR="007F064A" w:rsidRPr="007F064A" w:rsidRDefault="007F064A" w:rsidP="007F06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Уровень террористической опасности устанавливается решением Губернатора области, который является председателем областной антитеррористической комиссии. Данное решение подлежит незамедлительному обнародованию в средства массовой информации.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0000FF"/>
          <w:sz w:val="18"/>
          <w:lang w:eastAsia="ru-RU"/>
        </w:rPr>
        <w:t>Повышенный «СИНИЙ» уровень</w:t>
      </w: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устанавливается при наличии требующей подтверждения информации о реальной возможности совершения террористического акта.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 При установлении «синего» уровня террористической опасности, рекомендуется: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7F064A" w:rsidRPr="007F064A" w:rsidRDefault="007F064A" w:rsidP="007F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F064A" w:rsidRPr="007F064A" w:rsidRDefault="007F064A" w:rsidP="007F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F064A" w:rsidRPr="007F064A" w:rsidRDefault="007F064A" w:rsidP="007F0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</w:pPr>
      <w:proofErr w:type="gramStart"/>
      <w:r w:rsidRPr="007F064A"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Оказывать содействие правоохранительным органам.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Высокий «ЖЕЛТЫЙ» уровень </w:t>
      </w: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Воздержаться, по возможности, от посещения мест массового пребывания людей.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Воздержаться от передвижения с крупногабаритными сумками, рюкзаками, чемоданами.</w:t>
      </w:r>
    </w:p>
    <w:p w:rsidR="007F064A" w:rsidRPr="007F064A" w:rsidRDefault="007F064A" w:rsidP="007F06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Обсудить в семье план действий в случае возникновения чрезвычайной ситуации:</w:t>
      </w:r>
    </w:p>
    <w:p w:rsidR="007F064A" w:rsidRPr="007F064A" w:rsidRDefault="007F064A" w:rsidP="007F06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7F064A" w:rsidRPr="007F064A" w:rsidRDefault="007F064A" w:rsidP="007F06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Критический «КРАСНЫЙ» уровень</w:t>
      </w: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 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Подготовиться к возможной эвакуации:</w:t>
      </w:r>
    </w:p>
    <w:p w:rsidR="007F064A" w:rsidRPr="007F064A" w:rsidRDefault="007F064A" w:rsidP="007F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  <w:t>подготовить набор предметов первой необходимости, деньга и документы;</w:t>
      </w:r>
    </w:p>
    <w:p w:rsidR="007F064A" w:rsidRPr="007F064A" w:rsidRDefault="007F064A" w:rsidP="007F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7F064A" w:rsidRPr="007F064A" w:rsidRDefault="007F064A" w:rsidP="007F0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336699"/>
          <w:sz w:val="18"/>
          <w:szCs w:val="18"/>
          <w:lang w:eastAsia="ru-RU"/>
        </w:rPr>
        <w:t>заготовить трехдневный запас воды и предметов питания для членов семьи.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Держать постоянно включенными телевизор, радиоприемник или радиоточку.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FF00FF"/>
          <w:sz w:val="18"/>
          <w:szCs w:val="18"/>
          <w:u w:val="single"/>
          <w:lang w:eastAsia="ru-RU"/>
        </w:rPr>
        <w:t>Внимание!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 это вашим детям, родным и знакомым.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064A" w:rsidRPr="007F064A" w:rsidRDefault="007F064A" w:rsidP="007F06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2F3192"/>
          <w:sz w:val="18"/>
          <w:szCs w:val="18"/>
          <w:u w:val="single"/>
          <w:lang w:eastAsia="ru-RU"/>
        </w:rPr>
        <w:t>Особенности современной России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</w:t>
      </w: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 По своим направлениям экстремизм </w:t>
      </w:r>
      <w:proofErr w:type="spell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многовекторен</w:t>
      </w:r>
      <w:proofErr w:type="spell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Экстремистская деятельность может осуществляться в отношении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совершенно различных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связанной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гастарбайтеров</w:t>
      </w:r>
      <w:proofErr w:type="spell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занимающих рабочие места и способствующих обвалу цен на рынке труда, разным менталитетом граждан.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Насколько многообразен и многолик экстремизм, настолько разнообразны порождающие его мотивы.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Мотивация правонарушителей существенно отличается от мотивации законопослушных граждан.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Мотивацию преступного поведения в экстремистских организациях разделяют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мотивированности</w:t>
      </w:r>
      <w:proofErr w:type="spell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В отличи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</w:t>
      </w: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 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064A" w:rsidRPr="007F064A" w:rsidRDefault="007F064A" w:rsidP="007F06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652C91"/>
          <w:sz w:val="18"/>
          <w:szCs w:val="18"/>
          <w:lang w:eastAsia="ru-RU"/>
        </w:rPr>
        <w:t>Терроризм как социальное зло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Сегодня в мире нет людей, которые были бы безразличны к явлению, называемому «терроризм». Слово «терроризм» у всех на слуху. Его можно услышать по телевидению, в школе, университете, электричке, обнаружить в Интернете. Что же такое терроризм и почему он так беспокоит людей.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чисто человеческой точки зрения трудно понять сущность терроризма, так как он выходит за рамки сложившихся на протяжении тысячелетий представлений о нравственных и социальных законах взаимоотношений между людьми.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Террористы не могут противостоять власти, поэтому они выбирают более легкий и безопасный для себя путь – сеять среди людей страх, недоверие и вражду, порождать их недовольство властью.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понятием «терроризм» тесно связано понятие террор (от «страх», «ужас»), которое обозначает целенаправленное устрашающее воздействие, направленное на людей, с применением методов насильственного характера.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62055F"/>
          <w:sz w:val="18"/>
          <w:szCs w:val="18"/>
          <w:lang w:eastAsia="ru-RU"/>
        </w:rPr>
        <w:t>Почему терроризм считается злом?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Прежде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всего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потому, что он направлен против мирных, ни в чем не повинных людей. С самых первых дней своей жизни у человека появляется мечта быть счастливым. Он хочет стать достойным человеком, иметь дружную семью, хорошо зарабатывать. Не менее важным является желание жить в понятном и безопасном мире. Так устроен человек, что пока он не чувствует безопасности, он не может в полную силу трудиться. Страх мешает ему строить свою счастливую жизнь и делает нерешительным и боязливым. Террористы стремятся разрушить представление людей о том, что они живут в предсказуемом, доброжелательном, справедливом, организованном и безопасном мире, что они могут быть хозяевами своей судьбы, верить в будущее.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Целенаправленное убийство мирных граждан считается тягчайшим преступлением 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064A" w:rsidRPr="007F064A" w:rsidRDefault="007F064A" w:rsidP="007F06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b/>
          <w:bCs/>
          <w:color w:val="91278F"/>
          <w:sz w:val="18"/>
          <w:szCs w:val="18"/>
          <w:lang w:eastAsia="ru-RU"/>
        </w:rPr>
        <w:t>Кто и почему становится террористом?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Терроризм нуждается в постоянном пополнении и восстановлении своих рядов. Считается, что средний срок активной деятельности террориста составляет менее трех лет. Далее он либо погибает, либо попадает в тюрьму.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кто организуют террористические акты, чаще всего преследуют цель получить доступ к власти и деньгам. Но для организации убийств и взрывов они правдами и неправдами привлекают других людей. При этом в террористические секты активно вербуются две категории людей: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специалисты, имеющие инженерно-техническую подготовку и способные планировать и осуществлять разработку средств совершения террористических актов;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неквалифицированные в профессиональном отношении лица, имеющие те или иные причины примкнуть к террористам. Эта категория представляет «расходный материал», рассчитанный либо на одноразовое использование, либо на непродолжительный срок пребывания в рядах террористов.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Сегодня уже хорошо известно, что не существует какого-либо набора личностных качеств, неизбежно ведущих человека в террористическую организацию. Скорее есть некоторая </w:t>
      </w: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совокупность предрасполагающих личностных особенностей и социальных условий, сочетания которых может влиять на подбор человека для участия в террористической деятельности.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любой стране всегда есть люди, которые не способны или не желают трудиться, даже для своего собственного благополучия. Они хотят решить свои проблемы легко и быстро, не затрачивая усилий. Таких людей можно причислить к первой группе риска вовлечения в террористическую деятельность. В детстве такие люди царапают на парте, на стенах лифта или на деревьях свое имя, рассказывают товарищам небылицы о вымышленных подвигах, клевещут на других людей, чтобы казаться лучше на их фоне. Они завидуют тем, кто хорошо учится, пользуется авторитетом у старших и товарищей. Это проявляется особенно сильно, когда они подвергаются насилию в семье, не находят признания у близких и значимых для них людей. Бывает так, что их желание заявить о себе, стать знаменитым, становится «</w:t>
      </w:r>
      <w:proofErr w:type="spell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сверхценной</w:t>
      </w:r>
      <w:proofErr w:type="spell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идеей». Чтобы отличиться, такие люди готовы совершать любой поступок.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Вторую группу людей, предрасположенных к террористическим действиям, составляют те, кто легко поддается внушению. Такие люди, как правило, попадают под влияние террористической идеологии религиозной направленности. Они быстро впитывают ложную веру. На самом деле в мире нет ни одной религии, которая проповедовала бы вражду между людьми, убийства детей и женщин для сохранения своей исключительности и «правильности». Но есть силы, которые стремятся использовать веру для того, чтобы вызвать у людей ненависть и агрессию по отношению к представителям других взглядов и убеждений.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Третью группу людей, способных быть втянутыми в террористическую деятельность, составляют лица, находящиеся в сложной жизненной ситуации. Это может быть связано с потерей работы или социального положения, утратой имущества. Болезнью, конфликтом с родными и близкими и т.д.</w:t>
      </w:r>
    </w:p>
    <w:p w:rsidR="007F064A" w:rsidRPr="007F064A" w:rsidRDefault="007F064A" w:rsidP="007F06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Четвертая группа людей, из которых могут выйти террористы – психически больные и больные </w:t>
      </w:r>
      <w:proofErr w:type="gramStart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–н</w:t>
      </w:r>
      <w:proofErr w:type="gramEnd"/>
      <w:r w:rsidRPr="007F06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аркоманы. Психически больным может казаться, что они родились на свет для выполнения специальной миссии. В качестве такой миссии они могут рассматривать борьбу с людьми определенной национальности, веры, профессии, уровня достатка. Им «слышатся» голоса, которых на самом деле нет, видятся образы, которых в действительности не существует. Психически нездоровые люди легко могут направляться организаторами террористических актов на совершение преступления, не задумываясь о его последствиях.</w:t>
      </w:r>
    </w:p>
    <w:p w:rsidR="009D1874" w:rsidRDefault="009D1874"/>
    <w:sectPr w:rsidR="009D1874" w:rsidSect="009D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0A"/>
    <w:multiLevelType w:val="multilevel"/>
    <w:tmpl w:val="B57CC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55F7D"/>
    <w:multiLevelType w:val="multilevel"/>
    <w:tmpl w:val="29ECB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4A"/>
    <w:rsid w:val="007F064A"/>
    <w:rsid w:val="009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64A"/>
    <w:rPr>
      <w:b/>
      <w:bCs/>
    </w:rPr>
  </w:style>
  <w:style w:type="paragraph" w:styleId="a4">
    <w:name w:val="Normal (Web)"/>
    <w:basedOn w:val="a"/>
    <w:uiPriority w:val="99"/>
    <w:semiHidden/>
    <w:unhideWhenUsed/>
    <w:rsid w:val="007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0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5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4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2378</Words>
  <Characters>13556</Characters>
  <Application>Microsoft Office Word</Application>
  <DocSecurity>0</DocSecurity>
  <Lines>112</Lines>
  <Paragraphs>31</Paragraphs>
  <ScaleCrop>false</ScaleCrop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2020-07-28T06:38:00Z</dcterms:created>
  <dcterms:modified xsi:type="dcterms:W3CDTF">2020-07-28T06:38:00Z</dcterms:modified>
</cp:coreProperties>
</file>