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№3</w:t>
      </w: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постановлением мэра МО Киренский район</w:t>
      </w: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03.02.2015г.  № 88</w:t>
      </w:r>
    </w:p>
    <w:p w:rsidR="004D1E95" w:rsidRDefault="004D1E95" w:rsidP="004D1E95">
      <w:pPr>
        <w:pStyle w:val="ConsNonforma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4D1E95" w:rsidRDefault="004D1E95" w:rsidP="004D1E95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КОНКУРСЕ "ЛУЧШИЙ КАБИНЕТ</w:t>
      </w:r>
    </w:p>
    <w:p w:rsidR="004D1E95" w:rsidRDefault="004D1E95" w:rsidP="004D1E95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ОХРАНЫ ТРУДА МО Киренский район"</w:t>
      </w:r>
    </w:p>
    <w:p w:rsidR="004D1E95" w:rsidRDefault="004D1E95" w:rsidP="004D1E95">
      <w:pPr>
        <w:pStyle w:val="ConsNonforma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I. ОБЩИЕ ПОЛОЖЕНИЯ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целях повышения ответственности работодателей по обеспечению деятельности кабинетов охраны труда, проведения профилактических мероприятий по предупреждению производственного травматизма и профессиональных заболеваний в организациях и у работодателей - физических лиц Киренского муниципального района.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Конкурс "Лучший кабинет охраны труда МО Киренский район " (далее - конкурс) направлен на изучение и распространение правовых знаний и опыта работы в сфере охраны труда организаций и работодателей - физических лиц Киренского муниципального района, имеющих лучшие кабинеты охраны труда, повышение их роли в создании оптимальных условий труда для работников.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Конкурс проводится в рамках ежегодного конкурса "Лучшая организация работы в сфере охраны труда на территории МО Киренский район». 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Информационное сообщение о начале проведения конкурса публикуется в средствах массовой информации одновременно с сообщением о начале проведения конкурса "Лучшая организация работы в сфере охраны труда на территории МО Киренский район».</w:t>
      </w:r>
    </w:p>
    <w:p w:rsidR="004D1E95" w:rsidRDefault="004D1E95" w:rsidP="004D1E95">
      <w:pPr>
        <w:pStyle w:val="ConsNormal"/>
        <w:ind w:firstLine="0"/>
        <w:jc w:val="center"/>
        <w:rPr>
          <w:rFonts w:ascii="Cambria" w:hAnsi="Cambria"/>
          <w:b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II. УСЛОВИЯ И ПОРЯДОК ПРОВЕДЕНИЯ КОНКУРСА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конкурсе могут принимать участие организации и работодатели - физические лица, осуществляющие свою деятельность на территории Киренского муниципального района (далее - организации).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Для участия в конкурсе организация представляет следующие документы: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заявку на имя председателя межведомственной комиссии по охране труда МО Киренский район, согласно приложению №1 к настоящему Положению;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заполненную таблицу показателей условий конкурса, согласно приложению №2 к настоящему Положению;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аналитическую справку о работе кабинета охраны труда за отчетный период, отражающую комплекс проведенных мероприятий по охране труда и содержащую информацию о мерах по предупреждению производственного травматизма и профессиональных заболеваний в организации.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Организации, участники конкурса вправе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иные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и материалы.</w:t>
      </w:r>
    </w:p>
    <w:p w:rsidR="004D1E95" w:rsidRDefault="004D1E95" w:rsidP="004D1E9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Документы, указанные в п. 2.2 настоящего Положения, направляются главному специалисту по охране труда администрации Киренского муниципального  района, (далее – главный специалист по охране труда) для анализа и подготовки предложений по итогам конкурса.</w:t>
      </w:r>
    </w:p>
    <w:p w:rsidR="004D1E95" w:rsidRDefault="004D1E95" w:rsidP="004D1E9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Представленные документы участников конкурса главным специалистом по  охране труда направляются в районную межведомственную комиссию по охране труда.</w:t>
      </w:r>
    </w:p>
    <w:p w:rsidR="004D1E95" w:rsidRDefault="004D1E95" w:rsidP="004D1E9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2.5. Главный специалист по охране труда администрации района вправе проверить достоверность указанных данных в документах предоставленных организациями-участниками.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Документы участников конкурса, допустивших представление недостоверных сведений по требуемым показателям, не рассматриваются при подведении итогов конкурса.</w:t>
      </w:r>
    </w:p>
    <w:p w:rsidR="004D1E95" w:rsidRDefault="004D1E95" w:rsidP="004D1E95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III. ПОРЯДОК ПОДВЕДЕНИЯ ИТОГОВ КОНКУРСА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После рассмотрения представленных главным специалистом по охране труда документов участников, допущенных к участию в конкурсе, на заседании районной межведомственной комиссии по охране труда подводятся итоги конкурса.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Подведение итогов конкурса проводится в 1 квартале следующего за отчетным года по результатам работы участников по состоянию на 31 декабря отчетного года одновременно с подведением итогов конкурса "Лучшая организация работы в сфере охраны труда на территории МО Киренский район».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Победителями конкурса признаются участники, которые по сумме баллов набрали наибольшее их количество.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Межведомственная комиссия по охране труда своим решением определяет победителей конкурса по трем призовым местам (первое, второе и третье).</w:t>
      </w:r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Победители и участники конкурса награждаются дипломами и благодарственными письмами мэра МО Киренский район. Также может быть предусмотрено награждение ценными подарками или вручение денежных призов.</w:t>
      </w:r>
    </w:p>
    <w:p w:rsidR="004D1E95" w:rsidRDefault="004D1E95" w:rsidP="004D1E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МВК, вправе потребовать информацию об использовании данных денежных средств (раздел </w:t>
      </w:r>
      <w:r>
        <w:rPr>
          <w:sz w:val="24"/>
          <w:szCs w:val="24"/>
          <w:lang w:val="en-US"/>
        </w:rPr>
        <w:t>III</w:t>
      </w:r>
      <w:r w:rsidRPr="004D1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п.3.5. настоящего Положения) у руководителей организаций, которым был определен  денежный приз. </w:t>
      </w:r>
    </w:p>
    <w:p w:rsidR="004D1E95" w:rsidRDefault="004D1E95" w:rsidP="004D1E95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IV. ЗАКЛЮЧИТЕЛЬНЫЕ ПОЛОЖЕНИЯ</w:t>
      </w:r>
    </w:p>
    <w:p w:rsidR="004D1E95" w:rsidRDefault="004D1E95" w:rsidP="004D1E95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Финансирование проведения конкурса осуществляется за счет средств районного бюджета, предусмотренных пунктом 4.1 муниципальной  программы «Улучшение условий и охраны труда в МО Киренский район на 2014-2016 годы», утвержденной решением Думы Киренского района от</w:t>
      </w:r>
      <w:r>
        <w:t xml:space="preserve"> </w:t>
      </w:r>
      <w:r>
        <w:rPr>
          <w:sz w:val="24"/>
          <w:szCs w:val="24"/>
        </w:rPr>
        <w:t>23.04.2014г. №352, в рамках расходов утвержденных решением Думы Киренского района от 23.12.2014г. №39/6 «О бюджете муниципального образования Киренского района на 2015г».</w:t>
      </w:r>
      <w:proofErr w:type="gramEnd"/>
    </w:p>
    <w:p w:rsidR="004D1E95" w:rsidRDefault="004D1E95" w:rsidP="004D1E9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Ход проведения конкурса, опыт работы организаций-победителей конкурса освещается в средствах массовой информации и на официальном интернет-сайте администрации Киренского муниципального района.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мэра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4D1E95" w:rsidRDefault="004D1E95" w:rsidP="004D1E95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экономике и финансам</w:t>
      </w:r>
    </w:p>
    <w:p w:rsidR="004D1E95" w:rsidRDefault="004D1E95" w:rsidP="004D1E95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Киренский район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Е.А.Чудинова</w:t>
      </w:r>
      <w:proofErr w:type="spellEnd"/>
    </w:p>
    <w:p w:rsidR="004D1E95" w:rsidRDefault="004D1E95" w:rsidP="004D1E95">
      <w:pPr>
        <w:pStyle w:val="ConsNonformat"/>
        <w:jc w:val="right"/>
        <w:rPr>
          <w:rFonts w:ascii="Times New Roman" w:hAnsi="Times New Roman"/>
          <w:sz w:val="36"/>
          <w:szCs w:val="36"/>
        </w:rPr>
      </w:pPr>
    </w:p>
    <w:p w:rsidR="004D1E95" w:rsidRDefault="004D1E95" w:rsidP="004D1E95">
      <w:pPr>
        <w:pStyle w:val="ConsNonformat"/>
        <w:jc w:val="right"/>
        <w:rPr>
          <w:rFonts w:ascii="Times New Roman" w:hAnsi="Times New Roman"/>
          <w:sz w:val="36"/>
          <w:szCs w:val="36"/>
        </w:rPr>
      </w:pPr>
    </w:p>
    <w:p w:rsidR="004D1E95" w:rsidRDefault="004D1E95" w:rsidP="004D1E95">
      <w:pPr>
        <w:pStyle w:val="ConsNonformat"/>
        <w:jc w:val="right"/>
        <w:rPr>
          <w:rFonts w:ascii="Times New Roman" w:hAnsi="Times New Roman"/>
          <w:sz w:val="36"/>
          <w:szCs w:val="36"/>
        </w:rPr>
      </w:pPr>
    </w:p>
    <w:p w:rsidR="004D1E95" w:rsidRDefault="004D1E95" w:rsidP="004D1E95">
      <w:pPr>
        <w:pStyle w:val="ConsNonformat"/>
        <w:jc w:val="right"/>
        <w:rPr>
          <w:rFonts w:ascii="Times New Roman" w:hAnsi="Times New Roman"/>
          <w:sz w:val="36"/>
          <w:szCs w:val="36"/>
        </w:rPr>
      </w:pPr>
    </w:p>
    <w:p w:rsidR="004D1E95" w:rsidRDefault="004D1E95" w:rsidP="004D1E95">
      <w:pPr>
        <w:pStyle w:val="ConsNonformat"/>
        <w:jc w:val="right"/>
        <w:rPr>
          <w:rFonts w:ascii="Times New Roman" w:hAnsi="Times New Roman"/>
          <w:sz w:val="36"/>
          <w:szCs w:val="36"/>
        </w:rPr>
      </w:pPr>
    </w:p>
    <w:p w:rsidR="004D1E95" w:rsidRDefault="004D1E95" w:rsidP="004D1E95">
      <w:pPr>
        <w:pStyle w:val="ConsNonformat"/>
        <w:jc w:val="right"/>
        <w:rPr>
          <w:rFonts w:ascii="Times New Roman" w:hAnsi="Times New Roman"/>
          <w:sz w:val="36"/>
          <w:szCs w:val="36"/>
        </w:rPr>
      </w:pPr>
    </w:p>
    <w:p w:rsidR="004D1E95" w:rsidRDefault="004D1E95" w:rsidP="004D1E95">
      <w:pPr>
        <w:pStyle w:val="ConsNonformat"/>
        <w:jc w:val="right"/>
        <w:rPr>
          <w:rFonts w:ascii="Times New Roman" w:hAnsi="Times New Roman"/>
          <w:sz w:val="36"/>
          <w:szCs w:val="36"/>
        </w:rPr>
      </w:pPr>
    </w:p>
    <w:p w:rsidR="004D1E95" w:rsidRDefault="004D1E95" w:rsidP="004D1E95">
      <w:pPr>
        <w:pStyle w:val="ConsNonformat"/>
        <w:jc w:val="right"/>
        <w:rPr>
          <w:rFonts w:ascii="Times New Roman" w:hAnsi="Times New Roman"/>
          <w:sz w:val="36"/>
          <w:szCs w:val="36"/>
        </w:rPr>
      </w:pP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Положению о конкурсе</w:t>
      </w:r>
    </w:p>
    <w:p w:rsidR="004D1E95" w:rsidRDefault="004D1E95" w:rsidP="004D1E95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Лучший кабинет охраны труда МО Киренский район "</w:t>
      </w:r>
    </w:p>
    <w:p w:rsidR="004D1E95" w:rsidRDefault="004D1E95" w:rsidP="004D1E95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</w:p>
    <w:p w:rsidR="004D1E95" w:rsidRDefault="004D1E95" w:rsidP="004D1E95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</w:p>
    <w:p w:rsidR="004D1E95" w:rsidRDefault="004D1E95" w:rsidP="004D1E95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Председателю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районной</w:t>
      </w:r>
      <w:proofErr w:type="gramEnd"/>
    </w:p>
    <w:p w:rsidR="004D1E95" w:rsidRDefault="004D1E95" w:rsidP="004D1E95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межведомственной комиссии по охране труда</w:t>
      </w:r>
    </w:p>
    <w:p w:rsidR="004D1E95" w:rsidRDefault="004D1E95" w:rsidP="004D1E95">
      <w:pPr>
        <w:pStyle w:val="ConsNonforma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</w:p>
    <w:p w:rsidR="004D1E95" w:rsidRDefault="004D1E95" w:rsidP="004D1E95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</w:p>
    <w:p w:rsidR="004D1E95" w:rsidRDefault="004D1E95" w:rsidP="004D1E95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</w:t>
      </w:r>
    </w:p>
    <w:p w:rsidR="004D1E95" w:rsidRDefault="004D1E95" w:rsidP="004D1E95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участие в районном конкурсе </w:t>
      </w:r>
    </w:p>
    <w:p w:rsidR="004D1E95" w:rsidRDefault="004D1E95" w:rsidP="004D1E95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"Лучший кабинет охраны труда </w:t>
      </w:r>
    </w:p>
    <w:p w:rsidR="004D1E95" w:rsidRDefault="004D1E95" w:rsidP="004D1E95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 Киренский район "</w:t>
      </w:r>
    </w:p>
    <w:p w:rsidR="004D1E95" w:rsidRDefault="004D1E95" w:rsidP="004D1E95">
      <w:pPr>
        <w:pStyle w:val="ConsNonformat"/>
        <w:jc w:val="center"/>
        <w:rPr>
          <w:rFonts w:ascii="Arial" w:hAnsi="Arial" w:cs="Arial"/>
          <w:sz w:val="24"/>
          <w:szCs w:val="24"/>
        </w:rPr>
      </w:pPr>
    </w:p>
    <w:p w:rsidR="004D1E95" w:rsidRDefault="004D1E95" w:rsidP="004D1E95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1.Организация, индивидуальный предприниматель_______________________</w:t>
      </w:r>
    </w:p>
    <w:p w:rsidR="004D1E95" w:rsidRDefault="004D1E95" w:rsidP="004D1E95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D1E95" w:rsidRDefault="004D1E95" w:rsidP="004D1E95">
      <w:pPr>
        <w:pStyle w:val="Con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полное наименование; фамилия, имя, отчество (при наличии) (для индивидуальных предпринимателей))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2.Регистрационный номер в территориальном органе Фонда социального страхования Российской Федерации__________________________________________________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Юридический и почтовый адрес ________________________________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Телефон, факс _______________________________________________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Численность </w:t>
      </w:r>
      <w:proofErr w:type="gramStart"/>
      <w:r>
        <w:rPr>
          <w:rFonts w:ascii="Times New Roman" w:hAnsi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Ф.И.О. работодателя (полностью), служебный телефон _____________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Ф.И.О. специалиста  по  охране труда (полностью), </w:t>
      </w:r>
      <w:proofErr w:type="gramStart"/>
      <w:r>
        <w:rPr>
          <w:rFonts w:ascii="Times New Roman" w:hAnsi="Times New Roman"/>
          <w:sz w:val="24"/>
          <w:szCs w:val="24"/>
        </w:rPr>
        <w:t>служебный</w:t>
      </w:r>
      <w:proofErr w:type="gramEnd"/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8.Ф.И.О. председателя выборного органа первичной профсоюзной организации 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_____________________________________________________________________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организации              ___________________________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(Ф.И.О., подпись, дата)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</w:t>
      </w:r>
    </w:p>
    <w:p w:rsidR="004D1E95" w:rsidRDefault="004D1E95" w:rsidP="004D1E95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D1E95" w:rsidRDefault="004D1E95" w:rsidP="004D1E95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Положением   о  конкурсе на лучший кабинет  охраны труда ознакомлен.</w:t>
      </w:r>
    </w:p>
    <w:p w:rsidR="004D1E95" w:rsidRDefault="004D1E95" w:rsidP="004D1E95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4D1E95" w:rsidRDefault="004D1E95" w:rsidP="004D1E95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 о том, что в случае представления недостоверных сведений буду отстранён от участия в конкурсе на лучший кабинет по охране труда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nforma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конкурсной заявке прилагаю документы: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Таблица показателей условий конкурса.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Аналитическая справка.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Другие   документы,  представляемые  по  желанию  участника</w:t>
      </w:r>
    </w:p>
    <w:p w:rsidR="004D1E95" w:rsidRDefault="004D1E95" w:rsidP="004D1E9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 (указать, какие).</w:t>
      </w: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Положению о конкурсе</w:t>
      </w:r>
    </w:p>
    <w:p w:rsidR="004D1E95" w:rsidRDefault="004D1E95" w:rsidP="004D1E95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«Лучший кабинет охраны труда МО Киренский район" </w:t>
      </w:r>
    </w:p>
    <w:p w:rsidR="004D1E95" w:rsidRDefault="004D1E95" w:rsidP="004D1E95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</w:p>
    <w:p w:rsidR="004D1E95" w:rsidRDefault="004D1E95" w:rsidP="004D1E95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1E95" w:rsidRDefault="004D1E95" w:rsidP="004D1E95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показателей условий конкурса</w:t>
      </w:r>
    </w:p>
    <w:p w:rsidR="004D1E95" w:rsidRDefault="004D1E95" w:rsidP="004D1E95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Лучший кабинет охраны труда МО Киренский район "</w:t>
      </w:r>
    </w:p>
    <w:p w:rsidR="004D1E95" w:rsidRDefault="004D1E95" w:rsidP="004D1E95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Показатели организации</w:t>
      </w:r>
    </w:p>
    <w:p w:rsidR="004D1E95" w:rsidRDefault="004D1E95" w:rsidP="004D1E95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кабинета охраны труда</w:t>
      </w:r>
    </w:p>
    <w:p w:rsidR="004D1E95" w:rsidRDefault="004D1E95" w:rsidP="004D1E95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319"/>
        <w:gridCol w:w="1620"/>
        <w:gridCol w:w="1620"/>
        <w:gridCol w:w="2024"/>
      </w:tblGrid>
      <w:tr w:rsidR="004D1E95" w:rsidTr="004D1E95">
        <w:trPr>
          <w:trHeight w:val="9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Показатели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Данные на 31.12.20__г., предшествую-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щего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отчетному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Данные на 31.12.20__г.  отчетного года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Кол-во баллов</w:t>
            </w:r>
          </w:p>
          <w:p w:rsidR="004D1E95" w:rsidRDefault="004D1E95">
            <w:pPr>
              <w:pStyle w:val="ConsCell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 xml:space="preserve">(да - 1 балл, </w:t>
            </w:r>
            <w:proofErr w:type="gramEnd"/>
          </w:p>
          <w:p w:rsidR="004D1E95" w:rsidRDefault="004D1E95">
            <w:pPr>
              <w:pStyle w:val="ConsCell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нет - 0 баллов)</w:t>
            </w: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Общие сведения о кабинете: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проектной  документации на кабинет, да/нет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кабинета,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132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и состояние     систем:                        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освещения;                   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отопления;                   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вентиляции;                  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внутренняя отделка  кабинета;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состояние   электропроводки.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вредных производственных факторов  (при наличии перечислить)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   </w:t>
            </w:r>
          </w:p>
        </w:tc>
      </w:tr>
      <w:tr w:rsidR="004D1E95" w:rsidTr="004D1E95">
        <w:trPr>
          <w:trHeight w:val="9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наглядных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оказания первой доврачебной помощи, первичных средств пожаротушения, плана эвакуации, системы  оповещения в случае возникновения чрезвычайных ситуаций:   перечислить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Аптечки, да/нет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Первичных средств пожаротушения, да/нет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Плана эвакуации в случае возникновения чрезвычайных ситуаций, 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Системы оповещения в случае возникновения чрезвычайных ситуаций, да/нет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8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выполнения предписаний органов надзора и контроля (отношение количества выполненных пунктов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общему количеству выявленных и подлежащих устранению в прошедшем году), %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 90% - 0; &gt; 91% - 0,5 балла; 100% или не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выдавалось 1 балл </w:t>
            </w: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журналов: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вводного инструктажа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охране труда на рабочем месте, 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Учета инструкций по охране труда, 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Учета выдачи инструкций по охране труда, да/нет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охвата инструктажами по охране труда работников (отношение количества инструктажей, проведённых в установленные сроки, общему количеству требуемых инструктажей)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Регистрации несчастных случаев на производстве, да/нет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учебного процесса: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120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Законы и иные нормативные правовые акты по охране труда, принятые на федеральном, областном уровнях и  на  уровне органов               местного самоуправления, локальные нормативные акты организации по системе   управления    охраной труда (перечислить) 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   </w:t>
            </w:r>
          </w:p>
        </w:tc>
      </w:tr>
      <w:tr w:rsidR="004D1E95" w:rsidTr="004D1E95">
        <w:trPr>
          <w:trHeight w:val="9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учебно-методического, информационного  материала   по охране труда (печатный материал,  слайды, видео- и аудиозаписи, электронные носители и другие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перечислить)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   </w:t>
            </w: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программы по проведению вводного инструктажа, да/нет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 инструкций  по  охране труда на рабочих местах, да/нет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(перечислить рабочие места)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графика проведения повторных инструктажей на рабочих местах, да/нет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расписания учебных занятий по охране труда, 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8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4.7.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Наличие: 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соглашения по охране  труда,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да/нет;                        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плана мероприятий по улучшению  условий и охраны труда, да/нет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72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информации о вредных  и опасных производственных факторах и применяемых средствах  защиты на рабочих местах, да/нет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10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перечня  профессий и работ, для выполнения  которых обязательны предварительные (при поступлении на  работу) и периодические медицинские осмотры работников, согласованного с органами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да/нет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72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4.10.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охраны труда руководителей, специалистов по охране труда (указать в процентном соотношении)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90% - 0; от 90 до 100 -1</w:t>
            </w: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оборудованных стендов: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Уголка здоровья, да/нет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Электробезопасности, да/нет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Противопожарной защиты, да/нет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 индивидуальной  защиты,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да/нет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Технические средства обучения и контроля знаний: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10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персональная электронно-вычислительная машина, да/нет;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б) подключение персональной электронно-вычислительной машины к справочно-информационной системе, да /нет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10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наличии: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персональных электронно-вычислительных машин, указать количество;</w:t>
            </w:r>
          </w:p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подключения персональных электронно-вычислительных машин к справочно-информационной системе, указать, к какой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   </w:t>
            </w:r>
          </w:p>
        </w:tc>
      </w:tr>
      <w:tr w:rsidR="004D1E95" w:rsidTr="004D1E95">
        <w:trPr>
          <w:trHeight w:val="60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Тренажер для отработки приемов искусственного дыхания и наружного массажа сердца, да/нет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Комплектность мебели и инвентаря: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60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Укомплектованность кабинета необходимым количеством столов и   стульев для обучающейся аудитории, да/нет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Столы для технической аппаратуры, да/нет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Учебная доска, да/нет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Книжные шкафы, да/нет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132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Демонстрационные стенды для учебно-методического, информационного  материала по охране труда, средств оказания первой доврачебной помощи, литературы,  первичных средств пожаротушения, средств индивидуальной          защиты, инструмента и других экспонатов, да/нет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7.6.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для хранения плакатов, да/нет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36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работы специалиста по охране труда в кабинете: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Текущий, да/нет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Годовой, да/нет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Перспективный, да/нет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 производственного травматизма и профессиональной заболеваемости: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E95" w:rsidTr="004D1E95">
        <w:trPr>
          <w:trHeight w:val="8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пострадавших от несчастных случаев на производстве со смертельным исходом в расчете на тысячу работающих (коэффициент смертности)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0,05 - 1балл;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от 0,06 до 0,1 - 0,5 балла; свыше 0,11 - минус 1 балл  </w:t>
            </w:r>
          </w:p>
        </w:tc>
      </w:tr>
      <w:tr w:rsidR="004D1E95" w:rsidTr="004D1E95">
        <w:trPr>
          <w:trHeight w:val="72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пострадавших от несчастных случаев на производстве   в расчете на тысячу работающих (коэффициент частоты)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4 - 1 балл; от 4,1 до 6 - 0,5 балла; свыше 6,1 - минус 1 балл  </w:t>
            </w:r>
          </w:p>
        </w:tc>
      </w:tr>
      <w:tr w:rsidR="004D1E95" w:rsidTr="004D1E95">
        <w:trPr>
          <w:trHeight w:val="72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Потеря трудоспособности от одного несчастного случая (коэффициент тяжести)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20 дней – 1 балл; </w:t>
            </w:r>
          </w:p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 до 29 - 0,5 балла; свыше 30 – минус 1  </w:t>
            </w:r>
          </w:p>
        </w:tc>
      </w:tr>
      <w:tr w:rsidR="004D1E95" w:rsidTr="004D1E95">
        <w:trPr>
          <w:trHeight w:val="60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впервые установленных  профессиональных заболеваний в расчете  на  1000 работающих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1 - 1 балл; от 1,1 до 3 - 0,5; свыше 3,1 - 0 </w:t>
            </w:r>
          </w:p>
        </w:tc>
      </w:tr>
      <w:tr w:rsidR="004D1E95" w:rsidTr="004D1E95">
        <w:trPr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организации в районных конкурсах по охране труда (год, название)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&lt;*&gt;           </w:t>
            </w:r>
          </w:p>
        </w:tc>
      </w:tr>
      <w:tr w:rsidR="004D1E95" w:rsidTr="004D1E95">
        <w:trPr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E95" w:rsidRDefault="004D1E95">
            <w:pPr>
              <w:pStyle w:val="Con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95" w:rsidRDefault="004D1E95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D1E95" w:rsidRDefault="004D1E95" w:rsidP="004D1E95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--------------------------------</w:t>
      </w:r>
    </w:p>
    <w:p w:rsidR="004D1E95" w:rsidRDefault="004D1E95" w:rsidP="004D1E95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&lt;*&gt;  -  информационные  данные,  которые  учитывает  районная межведомственная комиссия по охране труда  при  равенстве баллов, а также при решении иных спорных вопросов при  определении победителей конкурса.</w:t>
      </w:r>
    </w:p>
    <w:p w:rsidR="004D1E95" w:rsidRDefault="004D1E95" w:rsidP="004D1E95">
      <w:pPr>
        <w:pStyle w:val="ConsNonformat"/>
        <w:rPr>
          <w:rFonts w:ascii="Times New Roman" w:hAnsi="Times New Roman"/>
          <w:sz w:val="24"/>
          <w:szCs w:val="24"/>
        </w:rPr>
      </w:pPr>
    </w:p>
    <w:p w:rsidR="004D1E95" w:rsidRDefault="004D1E95" w:rsidP="004D1E95">
      <w:pPr>
        <w:pStyle w:val="Con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Руководитель организации              _______________________</w:t>
      </w:r>
    </w:p>
    <w:p w:rsidR="004D1E95" w:rsidRDefault="004D1E95" w:rsidP="004D1E95">
      <w:pPr>
        <w:pStyle w:val="ConsNonformat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b/>
          <w:sz w:val="24"/>
          <w:szCs w:val="24"/>
        </w:rPr>
        <w:t>М.П.                                                          (подпись, Ф.И.О.)</w:t>
      </w:r>
    </w:p>
    <w:p w:rsidR="004D1E95" w:rsidRDefault="004D1E95" w:rsidP="004D1E95"/>
    <w:p w:rsidR="004D1E95" w:rsidRDefault="004D1E95" w:rsidP="004D1E95"/>
    <w:p w:rsidR="004D1E95" w:rsidRDefault="004D1E95" w:rsidP="004D1E95"/>
    <w:p w:rsidR="004D1E95" w:rsidRDefault="004D1E95" w:rsidP="004D1E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выборного органа </w:t>
      </w:r>
    </w:p>
    <w:p w:rsidR="004D1E95" w:rsidRDefault="004D1E95" w:rsidP="004D1E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первичной профсоюзной организации </w:t>
      </w:r>
    </w:p>
    <w:p w:rsidR="004D1E95" w:rsidRDefault="004D1E95" w:rsidP="004D1E95">
      <w:pPr>
        <w:rPr>
          <w:b/>
          <w:sz w:val="24"/>
          <w:szCs w:val="24"/>
        </w:rPr>
      </w:pPr>
      <w:r>
        <w:rPr>
          <w:b/>
          <w:sz w:val="24"/>
          <w:szCs w:val="24"/>
        </w:rPr>
        <w:t>(представитель работников)                 ____________________________</w:t>
      </w:r>
    </w:p>
    <w:p w:rsidR="004D1E95" w:rsidRDefault="004D1E95" w:rsidP="004D1E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(подпись, Ф.И.О.)</w:t>
      </w:r>
    </w:p>
    <w:p w:rsidR="00F92B8E" w:rsidRDefault="00F92B8E">
      <w:bookmarkStart w:id="0" w:name="_GoBack"/>
      <w:bookmarkEnd w:id="0"/>
    </w:p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1D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1E95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66F1D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E95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D1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D1E95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D1E95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4D1E95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4D1E95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E95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D1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D1E95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D1E95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4D1E95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4D1E95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2107</Words>
  <Characters>12011</Characters>
  <Application>Microsoft Office Word</Application>
  <DocSecurity>0</DocSecurity>
  <Lines>100</Lines>
  <Paragraphs>28</Paragraphs>
  <ScaleCrop>false</ScaleCrop>
  <Company>Home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2015-02-06T03:17:00Z</dcterms:created>
  <dcterms:modified xsi:type="dcterms:W3CDTF">2015-02-06T03:18:00Z</dcterms:modified>
</cp:coreProperties>
</file>