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CA" w:rsidRPr="000C7EE1" w:rsidRDefault="00122FCA" w:rsidP="00B31FE4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EE1">
        <w:rPr>
          <w:rFonts w:ascii="Times New Roman" w:hAnsi="Times New Roman" w:cs="Times New Roman"/>
          <w:b/>
          <w:sz w:val="28"/>
          <w:szCs w:val="28"/>
        </w:rPr>
        <w:t>Правила</w:t>
      </w:r>
      <w:r w:rsidR="000C7EE1" w:rsidRPr="000C7EE1">
        <w:rPr>
          <w:rFonts w:ascii="Times New Roman" w:hAnsi="Times New Roman" w:cs="Times New Roman"/>
          <w:b/>
          <w:sz w:val="28"/>
          <w:szCs w:val="28"/>
        </w:rPr>
        <w:t xml:space="preserve"> объединения земельных участков</w:t>
      </w:r>
    </w:p>
    <w:p w:rsidR="00122FCA" w:rsidRPr="005910C6" w:rsidRDefault="00122FCA" w:rsidP="005910C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0C6">
        <w:rPr>
          <w:rFonts w:ascii="Times New Roman" w:hAnsi="Times New Roman" w:cs="Times New Roman"/>
          <w:sz w:val="26"/>
          <w:szCs w:val="26"/>
        </w:rPr>
        <w:t>Принимая решение об объединении земельных участков, их собственники должны учитывать требования, установленные земельным законодательством РФ.</w:t>
      </w:r>
    </w:p>
    <w:p w:rsidR="00122FCA" w:rsidRPr="005910C6" w:rsidRDefault="00122FCA" w:rsidP="005910C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0C6">
        <w:rPr>
          <w:rFonts w:ascii="Times New Roman" w:hAnsi="Times New Roman" w:cs="Times New Roman"/>
          <w:sz w:val="26"/>
          <w:szCs w:val="26"/>
        </w:rPr>
        <w:t xml:space="preserve">Начнем с того, что статья 11.6 Земельного кодекса предусматривает возможность объединения только смежных земельных участков. </w:t>
      </w:r>
      <w:r w:rsidR="00B97875" w:rsidRPr="005910C6">
        <w:rPr>
          <w:rFonts w:ascii="Times New Roman" w:hAnsi="Times New Roman" w:cs="Times New Roman"/>
          <w:sz w:val="26"/>
          <w:szCs w:val="26"/>
        </w:rPr>
        <w:t>Таковыми в соответствии с действующим законодательством</w:t>
      </w:r>
      <w:r w:rsidRPr="005910C6">
        <w:rPr>
          <w:rFonts w:ascii="Times New Roman" w:hAnsi="Times New Roman" w:cs="Times New Roman"/>
          <w:sz w:val="26"/>
          <w:szCs w:val="26"/>
        </w:rPr>
        <w:t xml:space="preserve"> считаются участки, имеющие общую границу или часть общей границы</w:t>
      </w:r>
      <w:r w:rsidR="00B97875" w:rsidRPr="005910C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7875" w:rsidRPr="005910C6" w:rsidRDefault="007412C9" w:rsidP="005910C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0C6">
        <w:rPr>
          <w:rFonts w:ascii="Times New Roman" w:hAnsi="Times New Roman" w:cs="Times New Roman"/>
          <w:sz w:val="26"/>
          <w:szCs w:val="26"/>
        </w:rPr>
        <w:t>Следующий важный момент: п</w:t>
      </w:r>
      <w:r w:rsidR="00B97875" w:rsidRPr="005910C6">
        <w:rPr>
          <w:rFonts w:ascii="Times New Roman" w:hAnsi="Times New Roman" w:cs="Times New Roman"/>
          <w:sz w:val="26"/>
          <w:szCs w:val="26"/>
        </w:rPr>
        <w:t xml:space="preserve">ри объединении смежных земельных участков может быть образован только один земельный участок. После государственной регистрации права на земельный участок, образованный в результате объединения, существование </w:t>
      </w:r>
      <w:r w:rsidR="00141488" w:rsidRPr="005910C6">
        <w:rPr>
          <w:rFonts w:ascii="Times New Roman" w:hAnsi="Times New Roman" w:cs="Times New Roman"/>
          <w:sz w:val="26"/>
          <w:szCs w:val="26"/>
        </w:rPr>
        <w:t xml:space="preserve">смежных </w:t>
      </w:r>
      <w:r w:rsidR="00B97875" w:rsidRPr="005910C6">
        <w:rPr>
          <w:rFonts w:ascii="Times New Roman" w:hAnsi="Times New Roman" w:cs="Times New Roman"/>
          <w:sz w:val="26"/>
          <w:szCs w:val="26"/>
        </w:rPr>
        <w:t>земельных участков, из которых он был образован, прекращается</w:t>
      </w:r>
      <w:r w:rsidR="00964E27" w:rsidRPr="005910C6">
        <w:rPr>
          <w:rFonts w:ascii="Times New Roman" w:hAnsi="Times New Roman" w:cs="Times New Roman"/>
          <w:sz w:val="26"/>
          <w:szCs w:val="26"/>
        </w:rPr>
        <w:t>.</w:t>
      </w:r>
    </w:p>
    <w:p w:rsidR="00F327AF" w:rsidRPr="005910C6" w:rsidRDefault="00F327AF" w:rsidP="005910C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0C6">
        <w:rPr>
          <w:rFonts w:ascii="Times New Roman" w:hAnsi="Times New Roman" w:cs="Times New Roman"/>
          <w:sz w:val="26"/>
          <w:szCs w:val="26"/>
        </w:rPr>
        <w:t>Вопрос о возникновении права на образуемый в результате объединения земельный участок законодательно решен следующим образом:</w:t>
      </w:r>
    </w:p>
    <w:p w:rsidR="007412C9" w:rsidRPr="005910C6" w:rsidRDefault="000C7EE1" w:rsidP="005910C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0C6">
        <w:rPr>
          <w:rFonts w:ascii="Times New Roman" w:hAnsi="Times New Roman" w:cs="Times New Roman"/>
          <w:sz w:val="26"/>
          <w:szCs w:val="26"/>
        </w:rPr>
        <w:t>-</w:t>
      </w:r>
      <w:r w:rsidR="00F327AF" w:rsidRPr="005910C6">
        <w:rPr>
          <w:rFonts w:ascii="Times New Roman" w:hAnsi="Times New Roman" w:cs="Times New Roman"/>
          <w:sz w:val="26"/>
          <w:szCs w:val="26"/>
        </w:rPr>
        <w:t xml:space="preserve"> в</w:t>
      </w:r>
      <w:r w:rsidR="007412C9" w:rsidRPr="005910C6">
        <w:rPr>
          <w:rFonts w:ascii="Times New Roman" w:hAnsi="Times New Roman" w:cs="Times New Roman"/>
          <w:sz w:val="26"/>
          <w:szCs w:val="26"/>
        </w:rPr>
        <w:t xml:space="preserve"> случае</w:t>
      </w:r>
      <w:proofErr w:type="gramStart"/>
      <w:r w:rsidR="007412C9" w:rsidRPr="005910C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7412C9" w:rsidRPr="005910C6">
        <w:rPr>
          <w:rFonts w:ascii="Times New Roman" w:hAnsi="Times New Roman" w:cs="Times New Roman"/>
          <w:sz w:val="26"/>
          <w:szCs w:val="26"/>
        </w:rPr>
        <w:t xml:space="preserve"> если объединяемые</w:t>
      </w:r>
      <w:r w:rsidR="00F327AF" w:rsidRPr="005910C6">
        <w:rPr>
          <w:rFonts w:ascii="Times New Roman" w:hAnsi="Times New Roman" w:cs="Times New Roman"/>
          <w:sz w:val="26"/>
          <w:szCs w:val="26"/>
        </w:rPr>
        <w:t xml:space="preserve"> (исходные)</w:t>
      </w:r>
      <w:r w:rsidR="007412C9" w:rsidRPr="005910C6">
        <w:rPr>
          <w:rFonts w:ascii="Times New Roman" w:hAnsi="Times New Roman" w:cs="Times New Roman"/>
          <w:sz w:val="26"/>
          <w:szCs w:val="26"/>
        </w:rPr>
        <w:t xml:space="preserve"> земельные участки принадлежат на праве собственности одному лицу, именно у этого лица  возникает право собственности на образуемый</w:t>
      </w:r>
      <w:r w:rsidR="00F327AF" w:rsidRPr="005910C6">
        <w:rPr>
          <w:rFonts w:ascii="Times New Roman" w:hAnsi="Times New Roman" w:cs="Times New Roman"/>
          <w:sz w:val="26"/>
          <w:szCs w:val="26"/>
        </w:rPr>
        <w:t xml:space="preserve"> в результате объединения  земельный участок;</w:t>
      </w:r>
    </w:p>
    <w:p w:rsidR="00F327AF" w:rsidRPr="005910C6" w:rsidRDefault="00F327AF" w:rsidP="005910C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0C6">
        <w:rPr>
          <w:rFonts w:ascii="Times New Roman" w:hAnsi="Times New Roman" w:cs="Times New Roman"/>
          <w:sz w:val="26"/>
          <w:szCs w:val="26"/>
        </w:rPr>
        <w:t>- если исходные земельные участки принадлежат  на праве собственности разным лицам, у них возникает право общей собственности на образуемый земельный участок;</w:t>
      </w:r>
    </w:p>
    <w:p w:rsidR="00F327AF" w:rsidRPr="005910C6" w:rsidRDefault="00F327AF" w:rsidP="005910C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0C6">
        <w:rPr>
          <w:rFonts w:ascii="Times New Roman" w:hAnsi="Times New Roman" w:cs="Times New Roman"/>
          <w:sz w:val="26"/>
          <w:szCs w:val="26"/>
        </w:rPr>
        <w:t>- при объединении земельных участков, принадлежащих на праве общей собственности разным лицам, у них возникает право общей собственности на образуемый земельный участок в соответствии с гр</w:t>
      </w:r>
      <w:r w:rsidR="004908BE" w:rsidRPr="005910C6">
        <w:rPr>
          <w:rFonts w:ascii="Times New Roman" w:hAnsi="Times New Roman" w:cs="Times New Roman"/>
          <w:sz w:val="26"/>
          <w:szCs w:val="26"/>
        </w:rPr>
        <w:t>ажданским законодательством.</w:t>
      </w:r>
    </w:p>
    <w:p w:rsidR="00122FCA" w:rsidRPr="005910C6" w:rsidRDefault="004908BE" w:rsidP="005910C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10C6">
        <w:rPr>
          <w:rFonts w:ascii="Times New Roman" w:hAnsi="Times New Roman" w:cs="Times New Roman"/>
          <w:sz w:val="26"/>
          <w:szCs w:val="26"/>
        </w:rPr>
        <w:t xml:space="preserve">Следует учесть, что </w:t>
      </w:r>
      <w:r w:rsidR="00F327AF" w:rsidRPr="005910C6">
        <w:rPr>
          <w:rFonts w:ascii="Times New Roman" w:hAnsi="Times New Roman" w:cs="Times New Roman"/>
          <w:sz w:val="26"/>
          <w:szCs w:val="26"/>
        </w:rPr>
        <w:t>объединение земельных участков, предоставленных на праве постоянного</w:t>
      </w:r>
      <w:r w:rsidRPr="005910C6">
        <w:rPr>
          <w:rFonts w:ascii="Times New Roman" w:hAnsi="Times New Roman" w:cs="Times New Roman"/>
          <w:sz w:val="26"/>
          <w:szCs w:val="26"/>
        </w:rPr>
        <w:t xml:space="preserve"> </w:t>
      </w:r>
      <w:r w:rsidR="00F327AF" w:rsidRPr="005910C6">
        <w:rPr>
          <w:rFonts w:ascii="Times New Roman" w:hAnsi="Times New Roman" w:cs="Times New Roman"/>
          <w:sz w:val="26"/>
          <w:szCs w:val="26"/>
        </w:rPr>
        <w:t>(бессрочного) пользования, праве пожизненного наследуемого владения или праве безвозмездного пользования</w:t>
      </w:r>
      <w:r w:rsidR="00122FCA" w:rsidRPr="005910C6">
        <w:rPr>
          <w:rFonts w:ascii="Times New Roman" w:hAnsi="Times New Roman" w:cs="Times New Roman"/>
          <w:sz w:val="26"/>
          <w:szCs w:val="26"/>
        </w:rPr>
        <w:t xml:space="preserve"> </w:t>
      </w:r>
      <w:r w:rsidRPr="005910C6">
        <w:rPr>
          <w:rFonts w:ascii="Times New Roman" w:hAnsi="Times New Roman" w:cs="Times New Roman"/>
          <w:sz w:val="26"/>
          <w:szCs w:val="26"/>
        </w:rPr>
        <w:t>допускается только в том случае, если все указанные земельные участки предоставлены на праве постоянного (бессрочного) пользования, праве пожизненного наследуемого владения или праве безвозмездного пользования одному и тому же лицу.</w:t>
      </w:r>
      <w:r w:rsidR="00122FCA" w:rsidRPr="005910C6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End"/>
    </w:p>
    <w:p w:rsidR="00D01745" w:rsidRPr="005910C6" w:rsidRDefault="00741940" w:rsidP="005910C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10C6">
        <w:rPr>
          <w:rFonts w:ascii="Times New Roman" w:hAnsi="Times New Roman" w:cs="Times New Roman"/>
          <w:b/>
          <w:sz w:val="26"/>
          <w:szCs w:val="26"/>
        </w:rPr>
        <w:t>ВАЖНО:</w:t>
      </w:r>
    </w:p>
    <w:p w:rsidR="00741940" w:rsidRPr="005910C6" w:rsidRDefault="00D01745" w:rsidP="005910C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0C6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741940" w:rsidRPr="005910C6">
        <w:rPr>
          <w:rFonts w:ascii="Times New Roman" w:hAnsi="Times New Roman" w:cs="Times New Roman"/>
          <w:sz w:val="26"/>
          <w:szCs w:val="26"/>
        </w:rPr>
        <w:t>Объединению подлежат только земельные участки, отнесенные к одной категории</w:t>
      </w:r>
      <w:r w:rsidRPr="005910C6">
        <w:rPr>
          <w:rFonts w:ascii="Times New Roman" w:hAnsi="Times New Roman" w:cs="Times New Roman"/>
          <w:sz w:val="26"/>
          <w:szCs w:val="26"/>
        </w:rPr>
        <w:t xml:space="preserve"> земель (так, например, нельзя объединить участок, относящийся к землям населенных пунктов, с земельным участком из состава земель сельскохозяйственного назначения и т.п.)</w:t>
      </w:r>
      <w:r w:rsidR="00B31FE4" w:rsidRPr="005910C6">
        <w:rPr>
          <w:rFonts w:ascii="Times New Roman" w:hAnsi="Times New Roman" w:cs="Times New Roman"/>
          <w:sz w:val="26"/>
          <w:szCs w:val="26"/>
        </w:rPr>
        <w:t>;</w:t>
      </w:r>
    </w:p>
    <w:p w:rsidR="00741940" w:rsidRPr="005910C6" w:rsidRDefault="00B31FE4" w:rsidP="005910C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0C6">
        <w:rPr>
          <w:rFonts w:ascii="Times New Roman" w:hAnsi="Times New Roman" w:cs="Times New Roman"/>
          <w:sz w:val="26"/>
          <w:szCs w:val="26"/>
        </w:rPr>
        <w:t>В заключение</w:t>
      </w:r>
      <w:r w:rsidR="00741940" w:rsidRPr="005910C6">
        <w:rPr>
          <w:rFonts w:ascii="Times New Roman" w:hAnsi="Times New Roman" w:cs="Times New Roman"/>
          <w:sz w:val="26"/>
          <w:szCs w:val="26"/>
        </w:rPr>
        <w:t xml:space="preserve"> несколько слов о государственном кадастровом учете земельных участков, образованных в результате объединения.</w:t>
      </w:r>
    </w:p>
    <w:p w:rsidR="00741940" w:rsidRPr="005910C6" w:rsidRDefault="00741940" w:rsidP="005910C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0C6">
        <w:rPr>
          <w:rFonts w:ascii="Times New Roman" w:hAnsi="Times New Roman" w:cs="Times New Roman"/>
          <w:sz w:val="26"/>
          <w:szCs w:val="26"/>
        </w:rPr>
        <w:t>С заявлением о постановке на учет такого участка вправе обратиться как собственники исходных земельных участков, так и иные любые лица.</w:t>
      </w:r>
    </w:p>
    <w:p w:rsidR="000B4422" w:rsidRPr="000C7EE1" w:rsidRDefault="00741940" w:rsidP="005910C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910C6">
        <w:rPr>
          <w:rFonts w:ascii="Times New Roman" w:hAnsi="Times New Roman" w:cs="Times New Roman"/>
          <w:sz w:val="26"/>
          <w:szCs w:val="26"/>
        </w:rPr>
        <w:t xml:space="preserve">Единственным необходимым для кадастрового учета документом, который должен быть представлен в орган кадастрового учета с заявлением, является  межевой план, подготовленный кадастровым инженером в связи с образованием земельного участка путем объединения земельных участков. </w:t>
      </w:r>
    </w:p>
    <w:sectPr w:rsidR="000B4422" w:rsidRPr="000C7EE1" w:rsidSect="00B31FE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122"/>
    <w:rsid w:val="000B4422"/>
    <w:rsid w:val="000C7EE1"/>
    <w:rsid w:val="00122FCA"/>
    <w:rsid w:val="00141488"/>
    <w:rsid w:val="0034534E"/>
    <w:rsid w:val="004908BE"/>
    <w:rsid w:val="005910C6"/>
    <w:rsid w:val="00625BF9"/>
    <w:rsid w:val="006F673E"/>
    <w:rsid w:val="007412C9"/>
    <w:rsid w:val="00741940"/>
    <w:rsid w:val="0077299D"/>
    <w:rsid w:val="007B5FC7"/>
    <w:rsid w:val="007F51D4"/>
    <w:rsid w:val="008537F1"/>
    <w:rsid w:val="00964E27"/>
    <w:rsid w:val="009B4D6F"/>
    <w:rsid w:val="00A74122"/>
    <w:rsid w:val="00B31FE4"/>
    <w:rsid w:val="00B97875"/>
    <w:rsid w:val="00C0506F"/>
    <w:rsid w:val="00D01745"/>
    <w:rsid w:val="00D83B3D"/>
    <w:rsid w:val="00EA23E1"/>
    <w:rsid w:val="00EB1E57"/>
    <w:rsid w:val="00F327AF"/>
    <w:rsid w:val="00FA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1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1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kondrateva_iv</cp:lastModifiedBy>
  <cp:revision>13</cp:revision>
  <cp:lastPrinted>2016-12-17T12:06:00Z</cp:lastPrinted>
  <dcterms:created xsi:type="dcterms:W3CDTF">2016-12-17T10:31:00Z</dcterms:created>
  <dcterms:modified xsi:type="dcterms:W3CDTF">2017-01-17T02:32:00Z</dcterms:modified>
</cp:coreProperties>
</file>