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18" w:rsidRDefault="00E15F8A" w:rsidP="00E1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C0F18" w:rsidRPr="00E15F8A">
        <w:rPr>
          <w:rFonts w:ascii="Times New Roman" w:hAnsi="Times New Roman" w:cs="Times New Roman"/>
          <w:b/>
          <w:sz w:val="28"/>
          <w:szCs w:val="28"/>
        </w:rPr>
        <w:t xml:space="preserve"> кадастровой </w:t>
      </w:r>
      <w:r w:rsidRPr="00E15F8A">
        <w:rPr>
          <w:rFonts w:ascii="Times New Roman" w:hAnsi="Times New Roman" w:cs="Times New Roman"/>
          <w:b/>
          <w:sz w:val="28"/>
          <w:szCs w:val="28"/>
        </w:rPr>
        <w:t>стоимости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 рассказали жителям Приангарья</w:t>
      </w:r>
    </w:p>
    <w:p w:rsidR="00E15F8A" w:rsidRPr="00E15F8A" w:rsidRDefault="00E15F8A" w:rsidP="00E1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906" w:rsidRPr="000C51B9" w:rsidRDefault="000F0BBA" w:rsidP="0099388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1B9">
        <w:rPr>
          <w:rFonts w:ascii="Times New Roman" w:hAnsi="Times New Roman" w:cs="Times New Roman"/>
          <w:sz w:val="28"/>
          <w:szCs w:val="28"/>
        </w:rPr>
        <w:t>26 декабря 2016 года филиалом Федеральной кадастровой палаты</w:t>
      </w:r>
      <w:r w:rsidR="008655DD" w:rsidRPr="000C51B9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0C51B9">
        <w:rPr>
          <w:rFonts w:ascii="Times New Roman" w:hAnsi="Times New Roman" w:cs="Times New Roman"/>
          <w:sz w:val="28"/>
          <w:szCs w:val="28"/>
        </w:rPr>
        <w:t xml:space="preserve"> проведена «горячая линия»</w:t>
      </w:r>
      <w:r w:rsidR="008655DD" w:rsidRPr="000C51B9">
        <w:rPr>
          <w:rFonts w:ascii="Times New Roman" w:hAnsi="Times New Roman" w:cs="Times New Roman"/>
          <w:sz w:val="28"/>
          <w:szCs w:val="28"/>
        </w:rPr>
        <w:t>.</w:t>
      </w:r>
      <w:r w:rsidR="00077F4B" w:rsidRPr="000C51B9">
        <w:rPr>
          <w:rFonts w:ascii="Times New Roman" w:hAnsi="Times New Roman" w:cs="Times New Roman"/>
          <w:sz w:val="28"/>
          <w:szCs w:val="28"/>
        </w:rPr>
        <w:t xml:space="preserve"> Традиционно в конце года от жителей </w:t>
      </w:r>
      <w:r w:rsidR="000C51B9">
        <w:rPr>
          <w:rFonts w:ascii="Times New Roman" w:hAnsi="Times New Roman" w:cs="Times New Roman"/>
          <w:sz w:val="28"/>
          <w:szCs w:val="28"/>
        </w:rPr>
        <w:t>региона</w:t>
      </w:r>
      <w:r w:rsidR="00077F4B" w:rsidRPr="000C51B9">
        <w:rPr>
          <w:rFonts w:ascii="Times New Roman" w:hAnsi="Times New Roman" w:cs="Times New Roman"/>
          <w:sz w:val="28"/>
          <w:szCs w:val="28"/>
        </w:rPr>
        <w:t xml:space="preserve"> поступает много вопросов на одну из самых острых тем – кадастровая стоимость недвижимости.</w:t>
      </w:r>
      <w:r w:rsidR="00535906" w:rsidRPr="000C51B9">
        <w:rPr>
          <w:rFonts w:ascii="Times New Roman" w:eastAsia="Calibri" w:hAnsi="Times New Roman" w:cs="Times New Roman"/>
          <w:sz w:val="28"/>
          <w:szCs w:val="28"/>
        </w:rPr>
        <w:t xml:space="preserve"> От какой стоимости зависит налог на наш</w:t>
      </w:r>
      <w:r w:rsidR="000C51B9">
        <w:rPr>
          <w:rFonts w:ascii="Times New Roman" w:eastAsia="Calibri" w:hAnsi="Times New Roman" w:cs="Times New Roman"/>
          <w:sz w:val="28"/>
          <w:szCs w:val="28"/>
        </w:rPr>
        <w:t>е имущество</w:t>
      </w:r>
      <w:r w:rsidR="00535906" w:rsidRPr="000C51B9">
        <w:rPr>
          <w:rFonts w:ascii="Times New Roman" w:eastAsia="Calibri" w:hAnsi="Times New Roman" w:cs="Times New Roman"/>
          <w:sz w:val="28"/>
          <w:szCs w:val="28"/>
        </w:rPr>
        <w:t>: земельные участки, дома, квартиры? Из чего складывается кадастровая стоимость, что влияет на ее размер? И куда обращаться, если кадастровая стоимость кажется завышенной? Специалисты филиала дали разъяснени</w:t>
      </w:r>
      <w:r w:rsidR="000C51B9">
        <w:rPr>
          <w:rFonts w:ascii="Times New Roman" w:eastAsia="Calibri" w:hAnsi="Times New Roman" w:cs="Times New Roman"/>
          <w:sz w:val="28"/>
          <w:szCs w:val="28"/>
        </w:rPr>
        <w:t>я</w:t>
      </w:r>
      <w:r w:rsidR="00535906" w:rsidRPr="000C51B9">
        <w:rPr>
          <w:rFonts w:ascii="Times New Roman" w:eastAsia="Calibri" w:hAnsi="Times New Roman" w:cs="Times New Roman"/>
          <w:sz w:val="28"/>
          <w:szCs w:val="28"/>
        </w:rPr>
        <w:t xml:space="preserve"> на все волнующие жителей региона вопросы</w:t>
      </w:r>
      <w:r w:rsidR="00F8466A" w:rsidRPr="000C51B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1F63" w:rsidRPr="000C51B9" w:rsidRDefault="002A04C1" w:rsidP="0099388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В Иркутской области кадастровая стоимость применяется при расчете земельного налога. 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>Она определяется в ходе независимой оценки</w:t>
      </w:r>
      <w:r w:rsidR="00A45218" w:rsidRPr="000C51B9">
        <w:rPr>
          <w:rFonts w:ascii="Times New Roman" w:eastAsia="Calibri" w:hAnsi="Times New Roman" w:cs="Times New Roman"/>
          <w:sz w:val="28"/>
          <w:szCs w:val="28"/>
        </w:rPr>
        <w:t xml:space="preserve">. Такая процедура носит массовый характер, поэтому не исключены ситуации, когда стоимость двух рядом расположенных участков может </w:t>
      </w:r>
      <w:r w:rsidR="008C0F18">
        <w:rPr>
          <w:rFonts w:ascii="Times New Roman" w:eastAsia="Calibri" w:hAnsi="Times New Roman" w:cs="Times New Roman"/>
          <w:sz w:val="28"/>
          <w:szCs w:val="28"/>
        </w:rPr>
        <w:t xml:space="preserve">ощутимо </w:t>
      </w:r>
      <w:r w:rsidR="00A45218" w:rsidRPr="000C51B9">
        <w:rPr>
          <w:rFonts w:ascii="Times New Roman" w:eastAsia="Calibri" w:hAnsi="Times New Roman" w:cs="Times New Roman"/>
          <w:sz w:val="28"/>
          <w:szCs w:val="28"/>
        </w:rPr>
        <w:t>разниться.</w:t>
      </w:r>
      <w:r w:rsidR="00AC1F63" w:rsidRPr="000C51B9">
        <w:rPr>
          <w:rFonts w:ascii="Times New Roman" w:eastAsia="Calibri" w:hAnsi="Times New Roman" w:cs="Times New Roman"/>
          <w:sz w:val="28"/>
          <w:szCs w:val="28"/>
        </w:rPr>
        <w:t xml:space="preserve"> Собственникам, которые считают кадастровую стоимость своего участка сильно завышенной, специалисты Кадастровой палаты советуют</w:t>
      </w:r>
      <w:r w:rsidR="008C0F18">
        <w:rPr>
          <w:rFonts w:ascii="Times New Roman" w:eastAsia="Calibri" w:hAnsi="Times New Roman" w:cs="Times New Roman"/>
          <w:sz w:val="28"/>
          <w:szCs w:val="28"/>
        </w:rPr>
        <w:t>, в первую очередь,</w:t>
      </w:r>
      <w:r w:rsidR="00AC1F63" w:rsidRPr="000C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>провер</w:t>
      </w:r>
      <w:r w:rsidR="00AC1F63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ить, не было ли допущено 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>ошибок</w:t>
      </w:r>
      <w:r w:rsidR="00AC1F63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оценки имущества. Для этого можно обратиться 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Министерство имущественных отношений Иркутской области как к заказчику работ по проведению </w:t>
      </w:r>
      <w:r w:rsidR="00AC1F63" w:rsidRPr="000C51B9">
        <w:rPr>
          <w:rFonts w:ascii="Times New Roman" w:hAnsi="Times New Roman" w:cs="Times New Roman"/>
          <w:color w:val="000000"/>
          <w:sz w:val="28"/>
          <w:szCs w:val="28"/>
        </w:rPr>
        <w:t>кадастровой оценки</w:t>
      </w:r>
      <w:r w:rsidR="00AC1F63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A04C1" w:rsidRPr="000C51B9" w:rsidRDefault="0094673B" w:rsidP="00993885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Кадастровая оценка проводится и в отношении 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>квартир, дом</w:t>
      </w:r>
      <w:r w:rsidRPr="000C51B9">
        <w:rPr>
          <w:rFonts w:ascii="Times New Roman" w:eastAsia="Calibri" w:hAnsi="Times New Roman" w:cs="Times New Roman"/>
          <w:sz w:val="28"/>
          <w:szCs w:val="28"/>
        </w:rPr>
        <w:t>ов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>гараж</w:t>
      </w:r>
      <w:r w:rsidRPr="000C51B9">
        <w:rPr>
          <w:rFonts w:ascii="Times New Roman" w:eastAsia="Calibri" w:hAnsi="Times New Roman" w:cs="Times New Roman"/>
          <w:sz w:val="28"/>
          <w:szCs w:val="28"/>
        </w:rPr>
        <w:t>ей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 xml:space="preserve"> и друг</w:t>
      </w:r>
      <w:r w:rsidRPr="000C51B9">
        <w:rPr>
          <w:rFonts w:ascii="Times New Roman" w:eastAsia="Calibri" w:hAnsi="Times New Roman" w:cs="Times New Roman"/>
          <w:sz w:val="28"/>
          <w:szCs w:val="28"/>
        </w:rPr>
        <w:t>их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видов </w:t>
      </w:r>
      <w:r w:rsidR="002004EA" w:rsidRPr="000C51B9">
        <w:rPr>
          <w:rFonts w:ascii="Times New Roman" w:eastAsia="Calibri" w:hAnsi="Times New Roman" w:cs="Times New Roman"/>
          <w:sz w:val="28"/>
          <w:szCs w:val="28"/>
        </w:rPr>
        <w:t>строени</w:t>
      </w:r>
      <w:r w:rsidRPr="000C51B9">
        <w:rPr>
          <w:rFonts w:ascii="Times New Roman" w:eastAsia="Calibri" w:hAnsi="Times New Roman" w:cs="Times New Roman"/>
          <w:sz w:val="28"/>
          <w:szCs w:val="28"/>
        </w:rPr>
        <w:t>й. Вот только имущественный налог от нее пока не зависит. Он рассчитывается от</w:t>
      </w:r>
      <w:r w:rsidR="0037691C" w:rsidRPr="000C51B9">
        <w:rPr>
          <w:rFonts w:ascii="Times New Roman" w:eastAsia="Calibri" w:hAnsi="Times New Roman" w:cs="Times New Roman"/>
          <w:sz w:val="28"/>
          <w:szCs w:val="28"/>
        </w:rPr>
        <w:t xml:space="preserve"> инвентаризационной стоимости</w:t>
      </w:r>
      <w:r w:rsidRPr="000C51B9">
        <w:rPr>
          <w:rFonts w:ascii="Times New Roman" w:eastAsia="Calibri" w:hAnsi="Times New Roman" w:cs="Times New Roman"/>
          <w:sz w:val="28"/>
          <w:szCs w:val="28"/>
        </w:rPr>
        <w:t xml:space="preserve"> недвижимости</w:t>
      </w:r>
      <w:r w:rsidR="002004EA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Pr="000C51B9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2004EA" w:rsidRPr="000C51B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технической инвентаризации.</w:t>
      </w:r>
      <w:r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 стоимость не является аналогом инвентаризационной, 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>поэтому сравнивать две этих характеристики недвижимости между собой некорректно.</w:t>
      </w:r>
      <w:r w:rsidR="000C51B9" w:rsidRPr="000C51B9">
        <w:rPr>
          <w:rFonts w:ascii="Times New Roman" w:hAnsi="Times New Roman" w:cs="Times New Roman"/>
          <w:sz w:val="28"/>
          <w:szCs w:val="28"/>
        </w:rPr>
        <w:t xml:space="preserve"> 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Базой для расчета инвентаризационной стоимости являются устаревшие сборники восстановительной стоимости 1969 года. Последние сведения об инвентаризационной стоимости объектов </w:t>
      </w:r>
      <w:r w:rsidR="008C0F18">
        <w:rPr>
          <w:rFonts w:ascii="Times New Roman" w:hAnsi="Times New Roman" w:cs="Times New Roman"/>
          <w:color w:val="000000"/>
          <w:sz w:val="28"/>
          <w:szCs w:val="28"/>
        </w:rPr>
        <w:t>направлялись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в налоговые органы </w:t>
      </w:r>
      <w:r w:rsidR="008C0F18">
        <w:rPr>
          <w:rFonts w:ascii="Times New Roman" w:hAnsi="Times New Roman" w:cs="Times New Roman"/>
          <w:color w:val="000000"/>
          <w:sz w:val="28"/>
          <w:szCs w:val="28"/>
        </w:rPr>
        <w:t>в 2013 году</w:t>
      </w:r>
      <w:r w:rsidR="000C51B9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и более не актуализировались. Кадастровая же стоимость базируется на свежей рыночной информации, состоящей из предложений о продаже объектов недвижимости и сведениях о совершенных сделках.  </w:t>
      </w:r>
      <w:r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4EA" w:rsidRPr="000C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F18" w:rsidRDefault="000C51B9" w:rsidP="00993885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0C51B9">
        <w:rPr>
          <w:color w:val="000000"/>
          <w:sz w:val="28"/>
          <w:szCs w:val="28"/>
        </w:rPr>
        <w:t xml:space="preserve">Законом предусмотрена возможность </w:t>
      </w:r>
      <w:r w:rsidR="002004EA" w:rsidRPr="000C51B9">
        <w:rPr>
          <w:color w:val="000000"/>
          <w:sz w:val="28"/>
          <w:szCs w:val="28"/>
        </w:rPr>
        <w:t>обжалова</w:t>
      </w:r>
      <w:r w:rsidRPr="000C51B9">
        <w:rPr>
          <w:color w:val="000000"/>
          <w:sz w:val="28"/>
          <w:szCs w:val="28"/>
        </w:rPr>
        <w:t>ния</w:t>
      </w:r>
      <w:r w:rsidR="002004EA" w:rsidRPr="000C51B9">
        <w:rPr>
          <w:color w:val="000000"/>
          <w:sz w:val="28"/>
          <w:szCs w:val="28"/>
        </w:rPr>
        <w:t xml:space="preserve"> </w:t>
      </w:r>
      <w:r w:rsidRPr="000C51B9">
        <w:rPr>
          <w:color w:val="000000"/>
          <w:sz w:val="28"/>
          <w:szCs w:val="28"/>
        </w:rPr>
        <w:t>утвержденных результатов кадастровой оценки:</w:t>
      </w:r>
      <w:r w:rsidR="002004EA" w:rsidRPr="000C51B9">
        <w:rPr>
          <w:color w:val="000000"/>
          <w:sz w:val="28"/>
          <w:szCs w:val="28"/>
        </w:rPr>
        <w:t xml:space="preserve"> в </w:t>
      </w:r>
      <w:r w:rsidRPr="000C51B9">
        <w:rPr>
          <w:color w:val="000000"/>
          <w:sz w:val="28"/>
          <w:szCs w:val="28"/>
        </w:rPr>
        <w:t xml:space="preserve">специально созданной при </w:t>
      </w:r>
      <w:proofErr w:type="spellStart"/>
      <w:r w:rsidRPr="000C51B9">
        <w:rPr>
          <w:color w:val="000000"/>
          <w:sz w:val="28"/>
          <w:szCs w:val="28"/>
        </w:rPr>
        <w:t>Росреестре</w:t>
      </w:r>
      <w:proofErr w:type="spellEnd"/>
      <w:r w:rsidRPr="000C51B9">
        <w:rPr>
          <w:color w:val="000000"/>
          <w:sz w:val="28"/>
          <w:szCs w:val="28"/>
        </w:rPr>
        <w:t xml:space="preserve"> </w:t>
      </w:r>
      <w:r w:rsidR="002004EA" w:rsidRPr="000C51B9">
        <w:rPr>
          <w:color w:val="000000"/>
          <w:sz w:val="28"/>
          <w:szCs w:val="28"/>
        </w:rPr>
        <w:t>комиссии или в суде</w:t>
      </w:r>
      <w:r w:rsidR="002004EA" w:rsidRPr="000C51B9">
        <w:rPr>
          <w:sz w:val="28"/>
          <w:szCs w:val="28"/>
          <w:lang w:eastAsia="ru-RU"/>
        </w:rPr>
        <w:t xml:space="preserve">. </w:t>
      </w:r>
      <w:r w:rsidR="008C0F18" w:rsidRPr="008C0F18">
        <w:rPr>
          <w:sz w:val="28"/>
          <w:szCs w:val="28"/>
          <w:lang w:eastAsia="ru-RU"/>
        </w:rPr>
        <w:t xml:space="preserve">Информацию о работе комиссии можно получить по телефонам в Иркутске: 8(3952) 45-02-62, 45-01-73 и 45-03-37 или по адресу: г. Иркутск, ул. </w:t>
      </w:r>
      <w:proofErr w:type="gramStart"/>
      <w:r w:rsidR="008C0F18" w:rsidRPr="008C0F18">
        <w:rPr>
          <w:sz w:val="28"/>
          <w:szCs w:val="28"/>
          <w:lang w:eastAsia="ru-RU"/>
        </w:rPr>
        <w:t>Академическая</w:t>
      </w:r>
      <w:proofErr w:type="gramEnd"/>
      <w:r w:rsidR="008C0F18" w:rsidRPr="008C0F18">
        <w:rPr>
          <w:sz w:val="28"/>
          <w:szCs w:val="28"/>
          <w:lang w:eastAsia="ru-RU"/>
        </w:rPr>
        <w:t xml:space="preserve">, 70, </w:t>
      </w:r>
      <w:proofErr w:type="spellStart"/>
      <w:r w:rsidR="008C0F18" w:rsidRPr="008C0F18">
        <w:rPr>
          <w:sz w:val="28"/>
          <w:szCs w:val="28"/>
          <w:lang w:eastAsia="ru-RU"/>
        </w:rPr>
        <w:t>каб</w:t>
      </w:r>
      <w:proofErr w:type="spellEnd"/>
      <w:r w:rsidR="008C0F18" w:rsidRPr="008C0F18">
        <w:rPr>
          <w:sz w:val="28"/>
          <w:szCs w:val="28"/>
          <w:lang w:eastAsia="ru-RU"/>
        </w:rPr>
        <w:t>. 112.</w:t>
      </w:r>
    </w:p>
    <w:p w:rsidR="00B3453D" w:rsidRPr="00B3453D" w:rsidRDefault="002004EA" w:rsidP="00012A10">
      <w:pPr>
        <w:pStyle w:val="a3"/>
        <w:ind w:firstLine="709"/>
        <w:jc w:val="both"/>
        <w:rPr>
          <w:sz w:val="28"/>
          <w:szCs w:val="28"/>
        </w:rPr>
      </w:pPr>
      <w:r w:rsidRPr="000C51B9">
        <w:rPr>
          <w:sz w:val="28"/>
          <w:szCs w:val="28"/>
        </w:rPr>
        <w:t>И</w:t>
      </w:r>
      <w:r w:rsidR="000C51B9">
        <w:rPr>
          <w:sz w:val="28"/>
          <w:szCs w:val="28"/>
        </w:rPr>
        <w:t xml:space="preserve">нвентаризационная стоимость </w:t>
      </w:r>
      <w:r w:rsidRPr="000C51B9">
        <w:rPr>
          <w:sz w:val="28"/>
          <w:szCs w:val="28"/>
        </w:rPr>
        <w:t>недвижимости, согласно разъяснениям  Минфина России, может быть оспорена в судебном порядке, в том числе при обнаружении ошибок при ее расчете.</w:t>
      </w:r>
    </w:p>
    <w:sectPr w:rsidR="00B3453D" w:rsidRPr="00B3453D" w:rsidSect="0036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BA"/>
    <w:rsid w:val="00012A10"/>
    <w:rsid w:val="00077F4B"/>
    <w:rsid w:val="000C51B9"/>
    <w:rsid w:val="000F0BBA"/>
    <w:rsid w:val="002004EA"/>
    <w:rsid w:val="002A04C1"/>
    <w:rsid w:val="00360392"/>
    <w:rsid w:val="0037691C"/>
    <w:rsid w:val="003E7737"/>
    <w:rsid w:val="004551B1"/>
    <w:rsid w:val="004A364A"/>
    <w:rsid w:val="004C3F47"/>
    <w:rsid w:val="00535906"/>
    <w:rsid w:val="008655DD"/>
    <w:rsid w:val="008C0F18"/>
    <w:rsid w:val="00930EA2"/>
    <w:rsid w:val="0094673B"/>
    <w:rsid w:val="00993885"/>
    <w:rsid w:val="00A45218"/>
    <w:rsid w:val="00AC1F63"/>
    <w:rsid w:val="00B3453D"/>
    <w:rsid w:val="00CD2C39"/>
    <w:rsid w:val="00E054AF"/>
    <w:rsid w:val="00E15F8A"/>
    <w:rsid w:val="00F705B2"/>
    <w:rsid w:val="00F8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04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004E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8</cp:revision>
  <dcterms:created xsi:type="dcterms:W3CDTF">2017-01-12T04:28:00Z</dcterms:created>
  <dcterms:modified xsi:type="dcterms:W3CDTF">2017-01-17T09:11:00Z</dcterms:modified>
</cp:coreProperties>
</file>